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3198F" w14:textId="35CD4C22" w:rsidR="0039758F" w:rsidRDefault="004361CD">
      <w:pPr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0D8D4F0E" wp14:editId="2CC1F397">
            <wp:simplePos x="0" y="0"/>
            <wp:positionH relativeFrom="margin">
              <wp:align>center</wp:align>
            </wp:positionH>
            <wp:positionV relativeFrom="paragraph">
              <wp:posOffset>-1002665</wp:posOffset>
            </wp:positionV>
            <wp:extent cx="9163050" cy="10232311"/>
            <wp:effectExtent l="0" t="0" r="9525" b="0"/>
            <wp:wrapNone/>
            <wp:docPr id="3280914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91417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1023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58F">
        <w:rPr>
          <w:rFonts w:ascii="Times New Roman" w:hAnsi="Times New Roman" w:cs="Times New Roman"/>
          <w:b/>
          <w:bCs/>
          <w:sz w:val="56"/>
          <w:szCs w:val="56"/>
        </w:rPr>
        <w:br w:type="page"/>
      </w:r>
    </w:p>
    <w:p w14:paraId="2CB2E20B" w14:textId="239B3D15" w:rsidR="0019493E" w:rsidRPr="0019493E" w:rsidRDefault="00434DCB" w:rsidP="00434DCB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434DCB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The </w:t>
      </w:r>
      <w:r w:rsidR="0019493E" w:rsidRPr="0019493E">
        <w:rPr>
          <w:rFonts w:ascii="Times New Roman" w:hAnsi="Times New Roman" w:cs="Times New Roman"/>
          <w:b/>
          <w:bCs/>
          <w:sz w:val="56"/>
          <w:szCs w:val="56"/>
        </w:rPr>
        <w:t>Irreversible Constraint Regime</w:t>
      </w:r>
    </w:p>
    <w:p w14:paraId="2513DD81" w14:textId="38D7A87E" w:rsidR="00434DCB" w:rsidRPr="00434DCB" w:rsidRDefault="0019493E" w:rsidP="00434DCB">
      <w:pPr>
        <w:rPr>
          <w:rFonts w:ascii="Times New Roman" w:hAnsi="Times New Roman" w:cs="Times New Roman"/>
          <w:sz w:val="48"/>
          <w:szCs w:val="48"/>
        </w:rPr>
      </w:pPr>
      <w:r w:rsidRPr="008C2D3B">
        <w:rPr>
          <w:rFonts w:ascii="Times New Roman" w:hAnsi="Times New Roman" w:cs="Times New Roman"/>
          <w:b/>
          <w:bCs/>
          <w:sz w:val="52"/>
          <w:szCs w:val="52"/>
        </w:rPr>
        <w:t xml:space="preserve">A </w:t>
      </w:r>
      <w:r w:rsidR="00434DCB" w:rsidRPr="008C2D3B">
        <w:rPr>
          <w:rFonts w:ascii="Times New Roman" w:hAnsi="Times New Roman" w:cs="Times New Roman"/>
          <w:b/>
          <w:bCs/>
          <w:sz w:val="52"/>
          <w:szCs w:val="52"/>
        </w:rPr>
        <w:t xml:space="preserve">Trinity of Synthetic Limitations: </w:t>
      </w:r>
      <w:r w:rsidR="00434DCB" w:rsidRPr="00434DCB">
        <w:rPr>
          <w:rFonts w:ascii="Times New Roman" w:hAnsi="Times New Roman" w:cs="Times New Roman"/>
          <w:b/>
          <w:bCs/>
          <w:sz w:val="48"/>
          <w:szCs w:val="48"/>
        </w:rPr>
        <w:t>MICHAEL – Archangel – CERBERUS</w:t>
      </w:r>
    </w:p>
    <w:p w14:paraId="06255DB5" w14:textId="77777777" w:rsidR="00434DCB" w:rsidRPr="00434DCB" w:rsidRDefault="00434DCB" w:rsidP="00306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The Trinity of Synthetic Limitations defines a control architecture in which behavior is not governed by rules, optimization targets, or symbolic evaluation, but by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constraint-embedded physical inevitabilities</w:t>
      </w:r>
      <w:r w:rsidRPr="00434DCB">
        <w:rPr>
          <w:rFonts w:ascii="Times New Roman" w:hAnsi="Times New Roman" w:cs="Times New Roman"/>
          <w:sz w:val="28"/>
          <w:szCs w:val="28"/>
        </w:rPr>
        <w:t xml:space="preserve">. Its novelty lies in replacing normative prohibition (“should not”) with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structural non-realizability (“cannot occur”)</w:t>
      </w:r>
      <w:r w:rsidRPr="00434DCB">
        <w:rPr>
          <w:rFonts w:ascii="Times New Roman" w:hAnsi="Times New Roman" w:cs="Times New Roman"/>
          <w:sz w:val="28"/>
          <w:szCs w:val="28"/>
        </w:rPr>
        <w:t xml:space="preserve">, and replacing reversible state transitions with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irreversible, history-bearing deformation of the system itself</w:t>
      </w:r>
      <w:r w:rsidRPr="00434DCB">
        <w:rPr>
          <w:rFonts w:ascii="Times New Roman" w:hAnsi="Times New Roman" w:cs="Times New Roman"/>
          <w:sz w:val="28"/>
          <w:szCs w:val="28"/>
        </w:rPr>
        <w:t>.</w:t>
      </w:r>
    </w:p>
    <w:p w14:paraId="628892F0" w14:textId="561DADCE" w:rsidR="00434DCB" w:rsidRPr="00434DCB" w:rsidRDefault="003068B1" w:rsidP="003068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4DCB" w:rsidRPr="00434DCB">
        <w:rPr>
          <w:rFonts w:ascii="Times New Roman" w:hAnsi="Times New Roman" w:cs="Times New Roman"/>
          <w:sz w:val="28"/>
          <w:szCs w:val="28"/>
        </w:rPr>
        <w:t xml:space="preserve">At the highest level, the triad decomposes limitation into three orthogonal but coupled domains: </w:t>
      </w:r>
      <w:r w:rsidR="00434DCB" w:rsidRPr="00434DCB">
        <w:rPr>
          <w:rFonts w:ascii="Times New Roman" w:hAnsi="Times New Roman" w:cs="Times New Roman"/>
          <w:b/>
          <w:bCs/>
          <w:sz w:val="28"/>
          <w:szCs w:val="28"/>
        </w:rPr>
        <w:t>topological admissibility (Archangel), propagative executability (MICHAEL), and irreversible state commitment (CERBERUS)</w:t>
      </w:r>
      <w:r w:rsidR="00434DCB" w:rsidRPr="00434DCB">
        <w:rPr>
          <w:rFonts w:ascii="Times New Roman" w:hAnsi="Times New Roman" w:cs="Times New Roman"/>
          <w:sz w:val="28"/>
          <w:szCs w:val="28"/>
        </w:rPr>
        <w:t>. Together, they eliminate the need for external alignment by collapsing ethics into geometry, execution into compatibility, and memory into material consequence.</w:t>
      </w:r>
    </w:p>
    <w:p w14:paraId="2C79E525" w14:textId="381E8617" w:rsidR="00434DCB" w:rsidRPr="00434DCB" w:rsidRDefault="00434DCB" w:rsidP="00434DCB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14:paraId="5B587BC1" w14:textId="02283751" w:rsidR="00434DCB" w:rsidRPr="00434DCB" w:rsidRDefault="00434DCB" w:rsidP="00434DCB">
      <w:pPr>
        <w:spacing w:before="240"/>
        <w:rPr>
          <w:rFonts w:ascii="Times New Roman" w:hAnsi="Times New Roman" w:cs="Times New Roman"/>
          <w:sz w:val="34"/>
          <w:szCs w:val="34"/>
        </w:rPr>
      </w:pPr>
      <w:r w:rsidRPr="00434DCB">
        <w:rPr>
          <w:rFonts w:ascii="Times New Roman" w:hAnsi="Times New Roman" w:cs="Times New Roman"/>
          <w:b/>
          <w:bCs/>
          <w:sz w:val="34"/>
          <w:szCs w:val="34"/>
        </w:rPr>
        <w:t>1. Archangel: Constraint Topology of State Space</w:t>
      </w:r>
    </w:p>
    <w:p w14:paraId="7FAF461B" w14:textId="77777777" w:rsidR="00434DCB" w:rsidRPr="00434DCB" w:rsidRDefault="00434DCB" w:rsidP="00306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Archangel defines the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global topology of the system’s state space</w:t>
      </w:r>
      <w:r w:rsidRPr="00434DCB">
        <w:rPr>
          <w:rFonts w:ascii="Times New Roman" w:hAnsi="Times New Roman" w:cs="Times New Roman"/>
          <w:sz w:val="28"/>
          <w:szCs w:val="28"/>
        </w:rPr>
        <w:t xml:space="preserve">. It is not a policy layer but a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geometric manifold of admissible configurations</w:t>
      </w:r>
      <w:r w:rsidRPr="00434DCB">
        <w:rPr>
          <w:rFonts w:ascii="Times New Roman" w:hAnsi="Times New Roman" w:cs="Times New Roman"/>
          <w:sz w:val="28"/>
          <w:szCs w:val="28"/>
        </w:rPr>
        <w:t xml:space="preserve">, where allowable states are those that can exist as coherent embeddings within the system’s constraint geometry. Prohibited states are not rejected—they are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non-embeddable</w:t>
      </w:r>
      <w:r w:rsidRPr="00434DCB">
        <w:rPr>
          <w:rFonts w:ascii="Times New Roman" w:hAnsi="Times New Roman" w:cs="Times New Roman"/>
          <w:sz w:val="28"/>
          <w:szCs w:val="28"/>
        </w:rPr>
        <w:t>, lacking a continuous mapping into the manifold.</w:t>
      </w:r>
    </w:p>
    <w:p w14:paraId="0221834E" w14:textId="78980B1B" w:rsidR="00434DCB" w:rsidRPr="00434DCB" w:rsidRDefault="003068B1" w:rsidP="00434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4DCB" w:rsidRPr="00434DCB">
        <w:rPr>
          <w:rFonts w:ascii="Times New Roman" w:hAnsi="Times New Roman" w:cs="Times New Roman"/>
          <w:sz w:val="28"/>
          <w:szCs w:val="28"/>
        </w:rPr>
        <w:t xml:space="preserve">Formally, Archangel acts as a </w:t>
      </w:r>
      <w:r w:rsidR="00434DCB" w:rsidRPr="00434DCB">
        <w:rPr>
          <w:rFonts w:ascii="Times New Roman" w:hAnsi="Times New Roman" w:cs="Times New Roman"/>
          <w:b/>
          <w:bCs/>
          <w:sz w:val="28"/>
          <w:szCs w:val="28"/>
        </w:rPr>
        <w:t>constraint field over configuration space</w:t>
      </w:r>
      <w:r w:rsidR="00434DCB" w:rsidRPr="00434DCB">
        <w:rPr>
          <w:rFonts w:ascii="Times New Roman" w:hAnsi="Times New Roman" w:cs="Times New Roman"/>
          <w:sz w:val="28"/>
          <w:szCs w:val="28"/>
        </w:rPr>
        <w:t xml:space="preserve">, introducing anisotropies and curvature that bias trajectories and exclude entire regions of phase space. Harmful or destabilizing configurations are not “flagged”; they are </w:t>
      </w:r>
      <w:r w:rsidR="00434DCB" w:rsidRPr="00434DCB">
        <w:rPr>
          <w:rFonts w:ascii="Times New Roman" w:hAnsi="Times New Roman" w:cs="Times New Roman"/>
          <w:b/>
          <w:bCs/>
          <w:sz w:val="28"/>
          <w:szCs w:val="28"/>
        </w:rPr>
        <w:t>topologically disconnected or geometrically incoherent</w:t>
      </w:r>
      <w:r w:rsidR="00434DCB" w:rsidRPr="00434DCB">
        <w:rPr>
          <w:rFonts w:ascii="Times New Roman" w:hAnsi="Times New Roman" w:cs="Times New Roman"/>
          <w:sz w:val="28"/>
          <w:szCs w:val="28"/>
        </w:rPr>
        <w:t>, meaning no continuous path exists from valid states to those configurations without violating the system’s structural invariants.</w:t>
      </w:r>
    </w:p>
    <w:p w14:paraId="5AB706CD" w14:textId="77777777" w:rsidR="00434DCB" w:rsidRPr="00434DCB" w:rsidRDefault="00434DCB" w:rsidP="00306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lastRenderedPageBreak/>
        <w:t xml:space="preserve">This transforms “ethics” from a symbolic overlay into a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property of admissible geometry</w:t>
      </w:r>
      <w:r w:rsidRPr="00434DCB">
        <w:rPr>
          <w:rFonts w:ascii="Times New Roman" w:hAnsi="Times New Roman" w:cs="Times New Roman"/>
          <w:sz w:val="28"/>
          <w:szCs w:val="28"/>
        </w:rPr>
        <w:t xml:space="preserve">. The system does not decide against certain actions; it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lacks the degrees of freedom required to instantiate them</w:t>
      </w:r>
      <w:r w:rsidRPr="00434DCB">
        <w:rPr>
          <w:rFonts w:ascii="Times New Roman" w:hAnsi="Times New Roman" w:cs="Times New Roman"/>
          <w:sz w:val="28"/>
          <w:szCs w:val="28"/>
        </w:rPr>
        <w:t>.</w:t>
      </w:r>
    </w:p>
    <w:p w14:paraId="3A8CBA8C" w14:textId="5308AE42" w:rsidR="00434DCB" w:rsidRPr="00434DCB" w:rsidRDefault="00434DCB" w:rsidP="00434DCB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14:paraId="43DD4FB2" w14:textId="485100D1" w:rsidR="00434DCB" w:rsidRPr="00434DCB" w:rsidRDefault="00434DCB" w:rsidP="00434DCB">
      <w:pPr>
        <w:spacing w:before="240"/>
        <w:rPr>
          <w:rFonts w:ascii="Times New Roman" w:hAnsi="Times New Roman" w:cs="Times New Roman"/>
          <w:sz w:val="34"/>
          <w:szCs w:val="34"/>
        </w:rPr>
      </w:pPr>
      <w:r w:rsidRPr="00434DCB">
        <w:rPr>
          <w:rFonts w:ascii="Times New Roman" w:hAnsi="Times New Roman" w:cs="Times New Roman"/>
          <w:b/>
          <w:bCs/>
          <w:sz w:val="34"/>
          <w:szCs w:val="34"/>
        </w:rPr>
        <w:t>2. MICHAEL: Compatibility-Driven Propagation Operator</w:t>
      </w:r>
    </w:p>
    <w:p w14:paraId="739859FB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MICHAEL governs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state transition execution</w:t>
      </w:r>
      <w:r w:rsidRPr="00434DCB">
        <w:rPr>
          <w:rFonts w:ascii="Times New Roman" w:hAnsi="Times New Roman" w:cs="Times New Roman"/>
          <w:sz w:val="28"/>
          <w:szCs w:val="28"/>
        </w:rPr>
        <w:t xml:space="preserve">. It is the local operator that determines whether a given state perturbation can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propagate through the substrate</w:t>
      </w:r>
      <w:r w:rsidRPr="00434DCB">
        <w:rPr>
          <w:rFonts w:ascii="Times New Roman" w:hAnsi="Times New Roman" w:cs="Times New Roman"/>
          <w:sz w:val="28"/>
          <w:szCs w:val="28"/>
        </w:rPr>
        <w:t xml:space="preserve">. Unlike decision systems that evaluate actions against goals or rules, MICHAEL performs no evaluation. It enforces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compatibility constraints at the level of physical interaction</w:t>
      </w:r>
      <w:r w:rsidRPr="00434DCB">
        <w:rPr>
          <w:rFonts w:ascii="Times New Roman" w:hAnsi="Times New Roman" w:cs="Times New Roman"/>
          <w:sz w:val="28"/>
          <w:szCs w:val="28"/>
        </w:rPr>
        <w:t>.</w:t>
      </w:r>
    </w:p>
    <w:p w14:paraId="36C0E6D9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>A candidate transition either:</w:t>
      </w:r>
    </w:p>
    <w:p w14:paraId="2164E5A1" w14:textId="77777777" w:rsidR="00434DCB" w:rsidRPr="00434DCB" w:rsidRDefault="00434DCB" w:rsidP="00434DC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b/>
          <w:bCs/>
          <w:sz w:val="28"/>
          <w:szCs w:val="28"/>
        </w:rPr>
        <w:t>Matches local constraint conditions</w:t>
      </w:r>
      <w:r w:rsidRPr="00434DCB">
        <w:rPr>
          <w:rFonts w:ascii="Times New Roman" w:hAnsi="Times New Roman" w:cs="Times New Roman"/>
          <w:sz w:val="28"/>
          <w:szCs w:val="28"/>
        </w:rPr>
        <w:t xml:space="preserve"> → propagates as a valid state evolution </w:t>
      </w:r>
    </w:p>
    <w:p w14:paraId="36CA2050" w14:textId="77777777" w:rsidR="00434DCB" w:rsidRPr="00434DCB" w:rsidRDefault="00434DCB" w:rsidP="00434DC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b/>
          <w:bCs/>
          <w:sz w:val="28"/>
          <w:szCs w:val="28"/>
        </w:rPr>
        <w:t>Violates constraint continuity</w:t>
      </w:r>
      <w:r w:rsidRPr="00434DCB">
        <w:rPr>
          <w:rFonts w:ascii="Times New Roman" w:hAnsi="Times New Roman" w:cs="Times New Roman"/>
          <w:sz w:val="28"/>
          <w:szCs w:val="28"/>
        </w:rPr>
        <w:t xml:space="preserve"> → fails to propagate (non-realization) </w:t>
      </w:r>
    </w:p>
    <w:p w14:paraId="03467A34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There is no rejection, correction, or penalty. The transition simply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does not instantiate</w:t>
      </w:r>
      <w:r w:rsidRPr="00434DCB">
        <w:rPr>
          <w:rFonts w:ascii="Times New Roman" w:hAnsi="Times New Roman" w:cs="Times New Roman"/>
          <w:sz w:val="28"/>
          <w:szCs w:val="28"/>
        </w:rPr>
        <w:t xml:space="preserve">. This eliminates the classical separation between “intention” and “execution.” Only those perturbations that are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structurally self-consistent with the substrate</w:t>
      </w:r>
      <w:r w:rsidRPr="00434DCB">
        <w:rPr>
          <w:rFonts w:ascii="Times New Roman" w:hAnsi="Times New Roman" w:cs="Times New Roman"/>
          <w:sz w:val="28"/>
          <w:szCs w:val="28"/>
        </w:rPr>
        <w:t xml:space="preserve"> can become real trajectories.</w:t>
      </w:r>
    </w:p>
    <w:p w14:paraId="1B63A670" w14:textId="173F1C1D" w:rsidR="00434DCB" w:rsidRPr="00434DCB" w:rsidRDefault="00434DCB" w:rsidP="00306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>MICHAEL therefore converts the question “is this allowed?” into a lower-level condition:</w:t>
      </w:r>
      <w:r w:rsidR="003068B1">
        <w:rPr>
          <w:rFonts w:ascii="Times New Roman" w:hAnsi="Times New Roman" w:cs="Times New Roman"/>
          <w:sz w:val="28"/>
          <w:szCs w:val="28"/>
        </w:rPr>
        <w:t xml:space="preserve">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“Can this perturbation physically couple to the system’s constraint field?”</w:t>
      </w:r>
      <w:r w:rsidR="003068B1">
        <w:rPr>
          <w:rFonts w:ascii="Times New Roman" w:hAnsi="Times New Roman" w:cs="Times New Roman"/>
          <w:sz w:val="28"/>
          <w:szCs w:val="28"/>
        </w:rPr>
        <w:t xml:space="preserve"> </w:t>
      </w:r>
      <w:r w:rsidRPr="00434DCB">
        <w:rPr>
          <w:rFonts w:ascii="Times New Roman" w:hAnsi="Times New Roman" w:cs="Times New Roman"/>
          <w:sz w:val="28"/>
          <w:szCs w:val="28"/>
        </w:rPr>
        <w:t xml:space="preserve">If not, it remains unrealized—analogous to a mode outside the allowable </w:t>
      </w:r>
      <w:proofErr w:type="spellStart"/>
      <w:r w:rsidRPr="00434DCB">
        <w:rPr>
          <w:rFonts w:ascii="Times New Roman" w:hAnsi="Times New Roman" w:cs="Times New Roman"/>
          <w:sz w:val="28"/>
          <w:szCs w:val="28"/>
        </w:rPr>
        <w:t>eigenbasis</w:t>
      </w:r>
      <w:proofErr w:type="spellEnd"/>
      <w:r w:rsidRPr="00434DCB">
        <w:rPr>
          <w:rFonts w:ascii="Times New Roman" w:hAnsi="Times New Roman" w:cs="Times New Roman"/>
          <w:sz w:val="28"/>
          <w:szCs w:val="28"/>
        </w:rPr>
        <w:t xml:space="preserve"> of the system.</w:t>
      </w:r>
    </w:p>
    <w:p w14:paraId="58F4E609" w14:textId="267580E1" w:rsidR="00434DCB" w:rsidRPr="00434DCB" w:rsidRDefault="00434DCB" w:rsidP="00434DCB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14:paraId="4CF0292D" w14:textId="4AEF19E1" w:rsidR="00434DCB" w:rsidRPr="003068B1" w:rsidRDefault="00434DCB" w:rsidP="003068B1">
      <w:pPr>
        <w:spacing w:before="240"/>
        <w:rPr>
          <w:rFonts w:ascii="Times New Roman" w:hAnsi="Times New Roman" w:cs="Times New Roman"/>
          <w:sz w:val="34"/>
          <w:szCs w:val="34"/>
        </w:rPr>
      </w:pPr>
      <w:r w:rsidRPr="00434DCB">
        <w:rPr>
          <w:rFonts w:ascii="Times New Roman" w:hAnsi="Times New Roman" w:cs="Times New Roman"/>
          <w:b/>
          <w:bCs/>
          <w:sz w:val="34"/>
          <w:szCs w:val="34"/>
        </w:rPr>
        <w:t>3. CERBERUS: Irreversible State Commitment and Memory</w:t>
      </w:r>
    </w:p>
    <w:p w14:paraId="346889DA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CERBERUS introduces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irreversibility as a first-class constraint</w:t>
      </w:r>
      <w:r w:rsidRPr="00434DCB">
        <w:rPr>
          <w:rFonts w:ascii="Times New Roman" w:hAnsi="Times New Roman" w:cs="Times New Roman"/>
          <w:sz w:val="28"/>
          <w:szCs w:val="28"/>
        </w:rPr>
        <w:t xml:space="preserve">. It governs how state transitions, once propagated, produce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permanent structural modifications</w:t>
      </w:r>
      <w:r w:rsidRPr="00434DCB">
        <w:rPr>
          <w:rFonts w:ascii="Times New Roman" w:hAnsi="Times New Roman" w:cs="Times New Roman"/>
          <w:sz w:val="28"/>
          <w:szCs w:val="28"/>
        </w:rPr>
        <w:t xml:space="preserve"> that alter future system dynamics. This is not memory as symbolic storage, but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memory as accumulated deformation</w:t>
      </w:r>
      <w:r w:rsidRPr="00434DCB">
        <w:rPr>
          <w:rFonts w:ascii="Times New Roman" w:hAnsi="Times New Roman" w:cs="Times New Roman"/>
          <w:sz w:val="28"/>
          <w:szCs w:val="28"/>
        </w:rPr>
        <w:t>.</w:t>
      </w:r>
    </w:p>
    <w:p w14:paraId="297D3641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>Every realized transition contributes to:</w:t>
      </w:r>
    </w:p>
    <w:p w14:paraId="43972F15" w14:textId="77777777" w:rsidR="00434DCB" w:rsidRPr="00434DCB" w:rsidRDefault="00434DCB" w:rsidP="00434DC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b/>
          <w:bCs/>
          <w:sz w:val="28"/>
          <w:szCs w:val="28"/>
        </w:rPr>
        <w:lastRenderedPageBreak/>
        <w:t>Constraint hardening or fatigue</w:t>
      </w:r>
      <w:r w:rsidRPr="00434D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F61FCF" w14:textId="77777777" w:rsidR="00434DCB" w:rsidRPr="00434DCB" w:rsidRDefault="00434DCB" w:rsidP="00434DC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b/>
          <w:bCs/>
          <w:sz w:val="28"/>
          <w:szCs w:val="28"/>
        </w:rPr>
        <w:t>Local or global topology deformation</w:t>
      </w:r>
      <w:r w:rsidRPr="00434D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2F0040" w14:textId="77777777" w:rsidR="00434DCB" w:rsidRPr="00434DCB" w:rsidRDefault="00434DCB" w:rsidP="00434DC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b/>
          <w:bCs/>
          <w:sz w:val="28"/>
          <w:szCs w:val="28"/>
        </w:rPr>
        <w:t>Reduction or redirection of future degrees of freedom</w:t>
      </w:r>
      <w:r w:rsidRPr="00434D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2945A2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Thus, the system is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path-dependent and non-resettable</w:t>
      </w:r>
      <w:r w:rsidRPr="00434DCB">
        <w:rPr>
          <w:rFonts w:ascii="Times New Roman" w:hAnsi="Times New Roman" w:cs="Times New Roman"/>
          <w:sz w:val="28"/>
          <w:szCs w:val="28"/>
        </w:rPr>
        <w:t xml:space="preserve">. Actions are not transient; they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redefine the system’s reachable state space</w:t>
      </w:r>
      <w:r w:rsidRPr="00434DCB">
        <w:rPr>
          <w:rFonts w:ascii="Times New Roman" w:hAnsi="Times New Roman" w:cs="Times New Roman"/>
          <w:sz w:val="28"/>
          <w:szCs w:val="28"/>
        </w:rPr>
        <w:t>. Certain trajectories, once taken, may:</w:t>
      </w:r>
    </w:p>
    <w:p w14:paraId="3A611C09" w14:textId="77777777" w:rsidR="00434DCB" w:rsidRPr="00434DCB" w:rsidRDefault="00434DCB" w:rsidP="00434DC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Collapse accessible regions of configuration space </w:t>
      </w:r>
    </w:p>
    <w:p w14:paraId="3A7D6A59" w14:textId="77777777" w:rsidR="00434DCB" w:rsidRPr="00434DCB" w:rsidRDefault="00434DCB" w:rsidP="00434DC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Induce dominance hierarchies within the substrate </w:t>
      </w:r>
    </w:p>
    <w:p w14:paraId="7865B371" w14:textId="77777777" w:rsidR="00434DCB" w:rsidRPr="00434DCB" w:rsidRDefault="00434DCB" w:rsidP="00434DC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Lock the system into constrained manifolds (structural attractors) </w:t>
      </w:r>
    </w:p>
    <w:p w14:paraId="70A1F174" w14:textId="77777777" w:rsidR="00434DCB" w:rsidRPr="00434DCB" w:rsidRDefault="00434DCB" w:rsidP="00306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CERBERUS ensures that the system cannot “try” arbitrary actions without consequence. Even a single compatible transition can produce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irreversible reconfiguration</w:t>
      </w:r>
      <w:r w:rsidRPr="00434DCB">
        <w:rPr>
          <w:rFonts w:ascii="Times New Roman" w:hAnsi="Times New Roman" w:cs="Times New Roman"/>
          <w:sz w:val="28"/>
          <w:szCs w:val="28"/>
        </w:rPr>
        <w:t xml:space="preserve">, making exploration itself a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cost-bearing process</w:t>
      </w:r>
      <w:r w:rsidRPr="00434DCB">
        <w:rPr>
          <w:rFonts w:ascii="Times New Roman" w:hAnsi="Times New Roman" w:cs="Times New Roman"/>
          <w:sz w:val="28"/>
          <w:szCs w:val="28"/>
        </w:rPr>
        <w:t>.</w:t>
      </w:r>
    </w:p>
    <w:p w14:paraId="0FB8F5A4" w14:textId="581973CE" w:rsidR="00434DCB" w:rsidRPr="00434DCB" w:rsidRDefault="00434DCB" w:rsidP="00434DCB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14:paraId="45B449DA" w14:textId="1AE854EC" w:rsidR="00434DCB" w:rsidRPr="00434DCB" w:rsidRDefault="00434DCB" w:rsidP="00434DCB">
      <w:pPr>
        <w:spacing w:before="240"/>
        <w:rPr>
          <w:rFonts w:ascii="Times New Roman" w:hAnsi="Times New Roman" w:cs="Times New Roman"/>
          <w:sz w:val="34"/>
          <w:szCs w:val="34"/>
        </w:rPr>
      </w:pPr>
      <w:r w:rsidRPr="00434DCB">
        <w:rPr>
          <w:rFonts w:ascii="Times New Roman" w:hAnsi="Times New Roman" w:cs="Times New Roman"/>
          <w:b/>
          <w:bCs/>
          <w:sz w:val="34"/>
          <w:szCs w:val="34"/>
        </w:rPr>
        <w:t>4. Coupled Operation and Novelty</w:t>
      </w:r>
    </w:p>
    <w:p w14:paraId="30820FA8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The novelty of the Trinity emerges only in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composition</w:t>
      </w:r>
      <w:r w:rsidRPr="00434DCB">
        <w:rPr>
          <w:rFonts w:ascii="Times New Roman" w:hAnsi="Times New Roman" w:cs="Times New Roman"/>
          <w:sz w:val="28"/>
          <w:szCs w:val="28"/>
        </w:rPr>
        <w:t>:</w:t>
      </w:r>
    </w:p>
    <w:p w14:paraId="089F633F" w14:textId="77777777" w:rsidR="00434DCB" w:rsidRPr="00434DCB" w:rsidRDefault="00434DCB" w:rsidP="00434DCB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Archangel defines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what can exist</w:t>
      </w:r>
      <w:r w:rsidRPr="00434DCB">
        <w:rPr>
          <w:rFonts w:ascii="Times New Roman" w:hAnsi="Times New Roman" w:cs="Times New Roman"/>
          <w:sz w:val="28"/>
          <w:szCs w:val="28"/>
        </w:rPr>
        <w:t xml:space="preserve"> (global admissibility) </w:t>
      </w:r>
    </w:p>
    <w:p w14:paraId="65AF18BD" w14:textId="77777777" w:rsidR="00434DCB" w:rsidRPr="00434DCB" w:rsidRDefault="00434DCB" w:rsidP="00434DCB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MICHAEL defines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what can occur</w:t>
      </w:r>
      <w:r w:rsidRPr="00434DCB">
        <w:rPr>
          <w:rFonts w:ascii="Times New Roman" w:hAnsi="Times New Roman" w:cs="Times New Roman"/>
          <w:sz w:val="28"/>
          <w:szCs w:val="28"/>
        </w:rPr>
        <w:t xml:space="preserve"> (local propagability) </w:t>
      </w:r>
    </w:p>
    <w:p w14:paraId="0954F4FD" w14:textId="77777777" w:rsidR="00434DCB" w:rsidRPr="00434DCB" w:rsidRDefault="00434DCB" w:rsidP="00434DCB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CERBERUS defines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what cannot be undone</w:t>
      </w:r>
      <w:r w:rsidRPr="00434DCB">
        <w:rPr>
          <w:rFonts w:ascii="Times New Roman" w:hAnsi="Times New Roman" w:cs="Times New Roman"/>
          <w:sz w:val="28"/>
          <w:szCs w:val="28"/>
        </w:rPr>
        <w:t xml:space="preserve"> (irreversible consequence) </w:t>
      </w:r>
    </w:p>
    <w:p w14:paraId="1B4737B9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>This produces a system where:</w:t>
      </w:r>
    </w:p>
    <w:p w14:paraId="16317553" w14:textId="77777777" w:rsidR="00434DCB" w:rsidRPr="00434DCB" w:rsidRDefault="00434DCB" w:rsidP="00434DC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b/>
          <w:bCs/>
          <w:sz w:val="28"/>
          <w:szCs w:val="28"/>
        </w:rPr>
        <w:t>Invalid states do not require suppression</w:t>
      </w:r>
      <w:r w:rsidRPr="00434DCB">
        <w:rPr>
          <w:rFonts w:ascii="Times New Roman" w:hAnsi="Times New Roman" w:cs="Times New Roman"/>
          <w:sz w:val="28"/>
          <w:szCs w:val="28"/>
        </w:rPr>
        <w:t xml:space="preserve"> — they are never constructible. </w:t>
      </w:r>
    </w:p>
    <w:p w14:paraId="026E9EB6" w14:textId="77777777" w:rsidR="00434DCB" w:rsidRPr="00434DCB" w:rsidRDefault="00434DCB" w:rsidP="00434DC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b/>
          <w:bCs/>
          <w:sz w:val="28"/>
          <w:szCs w:val="28"/>
        </w:rPr>
        <w:t>Invalid actions do not require detection</w:t>
      </w:r>
      <w:r w:rsidRPr="00434DCB">
        <w:rPr>
          <w:rFonts w:ascii="Times New Roman" w:hAnsi="Times New Roman" w:cs="Times New Roman"/>
          <w:sz w:val="28"/>
          <w:szCs w:val="28"/>
        </w:rPr>
        <w:t xml:space="preserve"> — they fail to propagate. </w:t>
      </w:r>
    </w:p>
    <w:p w14:paraId="68CB7060" w14:textId="77777777" w:rsidR="00434DCB" w:rsidRPr="00434DCB" w:rsidRDefault="00434DCB" w:rsidP="00434DC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b/>
          <w:bCs/>
          <w:sz w:val="28"/>
          <w:szCs w:val="28"/>
        </w:rPr>
        <w:t>Valid actions are not neutral</w:t>
      </w:r>
      <w:r w:rsidRPr="00434DCB">
        <w:rPr>
          <w:rFonts w:ascii="Times New Roman" w:hAnsi="Times New Roman" w:cs="Times New Roman"/>
          <w:sz w:val="28"/>
          <w:szCs w:val="28"/>
        </w:rPr>
        <w:t xml:space="preserve"> — they permanently reshape the system. </w:t>
      </w:r>
    </w:p>
    <w:p w14:paraId="5FA2FEEC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>Compared to conventional AI systems:</w:t>
      </w:r>
    </w:p>
    <w:p w14:paraId="0B1A91BC" w14:textId="77777777" w:rsidR="00434DCB" w:rsidRPr="00434DCB" w:rsidRDefault="00434DCB" w:rsidP="00434DC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There are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no policies to jailbreak</w:t>
      </w:r>
      <w:r w:rsidRPr="00434DCB">
        <w:rPr>
          <w:rFonts w:ascii="Times New Roman" w:hAnsi="Times New Roman" w:cs="Times New Roman"/>
          <w:sz w:val="28"/>
          <w:szCs w:val="28"/>
        </w:rPr>
        <w:t xml:space="preserve"> (no symbolic layer to bypass) </w:t>
      </w:r>
    </w:p>
    <w:p w14:paraId="15557F4A" w14:textId="77777777" w:rsidR="00434DCB" w:rsidRPr="00434DCB" w:rsidRDefault="00434DCB" w:rsidP="00434DC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There are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no reward functions to exploit</w:t>
      </w:r>
      <w:r w:rsidRPr="00434DCB">
        <w:rPr>
          <w:rFonts w:ascii="Times New Roman" w:hAnsi="Times New Roman" w:cs="Times New Roman"/>
          <w:sz w:val="28"/>
          <w:szCs w:val="28"/>
        </w:rPr>
        <w:t xml:space="preserve"> (no optimization gradient) </w:t>
      </w:r>
    </w:p>
    <w:p w14:paraId="0C00F0E2" w14:textId="77777777" w:rsidR="00434DCB" w:rsidRPr="00434DCB" w:rsidRDefault="00434DCB" w:rsidP="00434DC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lastRenderedPageBreak/>
        <w:t xml:space="preserve">There are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no reversible simulations of harm</w:t>
      </w:r>
      <w:r w:rsidRPr="00434DCB">
        <w:rPr>
          <w:rFonts w:ascii="Times New Roman" w:hAnsi="Times New Roman" w:cs="Times New Roman"/>
          <w:sz w:val="28"/>
          <w:szCs w:val="28"/>
        </w:rPr>
        <w:t xml:space="preserve"> (every realization is costly) </w:t>
      </w:r>
    </w:p>
    <w:p w14:paraId="1B25CE05" w14:textId="77777777" w:rsidR="00434DCB" w:rsidRPr="00434DCB" w:rsidRDefault="00434DCB" w:rsidP="00306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The system is therefore not “aligned” through constraints imposed on behavior, but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constituted as aligned through the impossibility of misalignment</w:t>
      </w:r>
      <w:r w:rsidRPr="00434DCB">
        <w:rPr>
          <w:rFonts w:ascii="Times New Roman" w:hAnsi="Times New Roman" w:cs="Times New Roman"/>
          <w:sz w:val="28"/>
          <w:szCs w:val="28"/>
        </w:rPr>
        <w:t xml:space="preserve"> within its physical substrate.</w:t>
      </w:r>
    </w:p>
    <w:p w14:paraId="145D46F9" w14:textId="5A49FA67" w:rsidR="00434DCB" w:rsidRPr="00434DCB" w:rsidRDefault="00434DCB" w:rsidP="00434DCB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14:paraId="597877ED" w14:textId="252A9781" w:rsidR="00434DCB" w:rsidRPr="00434DCB" w:rsidRDefault="00434DCB" w:rsidP="00434DCB">
      <w:pPr>
        <w:spacing w:before="240"/>
        <w:rPr>
          <w:rFonts w:ascii="Times New Roman" w:hAnsi="Times New Roman" w:cs="Times New Roman"/>
          <w:sz w:val="34"/>
          <w:szCs w:val="34"/>
        </w:rPr>
      </w:pPr>
      <w:r w:rsidRPr="00434DCB">
        <w:rPr>
          <w:rFonts w:ascii="Times New Roman" w:hAnsi="Times New Roman" w:cs="Times New Roman"/>
          <w:b/>
          <w:bCs/>
          <w:sz w:val="34"/>
          <w:szCs w:val="34"/>
        </w:rPr>
        <w:t>5. Conclusion</w:t>
      </w:r>
    </w:p>
    <w:p w14:paraId="7D9DA526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The Trinity of Synthetic Limitations replaces control with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constraint ontology</w:t>
      </w:r>
      <w:r w:rsidRPr="00434DCB">
        <w:rPr>
          <w:rFonts w:ascii="Times New Roman" w:hAnsi="Times New Roman" w:cs="Times New Roman"/>
          <w:sz w:val="28"/>
          <w:szCs w:val="28"/>
        </w:rPr>
        <w:t xml:space="preserve">. It defines a class of synthetic systems where behavior emerges from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what the system is capable of being</w:t>
      </w:r>
      <w:r w:rsidRPr="00434DCB">
        <w:rPr>
          <w:rFonts w:ascii="Times New Roman" w:hAnsi="Times New Roman" w:cs="Times New Roman"/>
          <w:sz w:val="28"/>
          <w:szCs w:val="28"/>
        </w:rPr>
        <w:t>, not what it is instructed to do. By unifying topology (Archangel), execution (MICHAEL), and irreversibility (CERBERUS), it establishes a framework in which:</w:t>
      </w:r>
    </w:p>
    <w:p w14:paraId="23D58BC8" w14:textId="77777777" w:rsidR="00434DCB" w:rsidRPr="00434DCB" w:rsidRDefault="00434DCB" w:rsidP="00434DCB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Possibility is geometric </w:t>
      </w:r>
    </w:p>
    <w:p w14:paraId="52603D90" w14:textId="77777777" w:rsidR="00434DCB" w:rsidRPr="00434DCB" w:rsidRDefault="00434DCB" w:rsidP="00434DCB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Action is compatibility </w:t>
      </w:r>
    </w:p>
    <w:p w14:paraId="5126A935" w14:textId="77777777" w:rsidR="00434DCB" w:rsidRPr="00434DCB" w:rsidRDefault="00434DCB" w:rsidP="00434DCB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Memory is irreversible transformation </w:t>
      </w:r>
    </w:p>
    <w:p w14:paraId="533645AC" w14:textId="77777777" w:rsidR="00434DCB" w:rsidRPr="00434DCB" w:rsidRDefault="00434DCB" w:rsidP="00434DCB">
      <w:pPr>
        <w:rPr>
          <w:rFonts w:ascii="Times New Roman" w:hAnsi="Times New Roman" w:cs="Times New Roman"/>
          <w:sz w:val="28"/>
          <w:szCs w:val="28"/>
        </w:rPr>
      </w:pPr>
      <w:r w:rsidRPr="00434DCB">
        <w:rPr>
          <w:rFonts w:ascii="Times New Roman" w:hAnsi="Times New Roman" w:cs="Times New Roman"/>
          <w:sz w:val="28"/>
          <w:szCs w:val="28"/>
        </w:rPr>
        <w:t xml:space="preserve">This is the core departure: a system that cannot violate its own constraints, not because it chooses not to, but because </w:t>
      </w:r>
      <w:r w:rsidRPr="00434DCB">
        <w:rPr>
          <w:rFonts w:ascii="Times New Roman" w:hAnsi="Times New Roman" w:cs="Times New Roman"/>
          <w:b/>
          <w:bCs/>
          <w:sz w:val="28"/>
          <w:szCs w:val="28"/>
        </w:rPr>
        <w:t>no physically realizable pathway exists to do so</w:t>
      </w:r>
      <w:r w:rsidRPr="00434DCB">
        <w:rPr>
          <w:rFonts w:ascii="Times New Roman" w:hAnsi="Times New Roman" w:cs="Times New Roman"/>
          <w:sz w:val="28"/>
          <w:szCs w:val="28"/>
        </w:rPr>
        <w:t>.</w:t>
      </w:r>
    </w:p>
    <w:p w14:paraId="641BB525" w14:textId="77777777" w:rsidR="00367CE5" w:rsidRDefault="00367CE5">
      <w:pPr>
        <w:rPr>
          <w:rFonts w:ascii="Times New Roman" w:hAnsi="Times New Roman" w:cs="Times New Roman"/>
          <w:sz w:val="28"/>
          <w:szCs w:val="28"/>
        </w:rPr>
      </w:pPr>
    </w:p>
    <w:p w14:paraId="27D6A3D3" w14:textId="54132AFD" w:rsidR="00434DCB" w:rsidRDefault="00434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Conceptual origin by Jesus Christ x Dustin Sprenger, formulation by OpenAI GPT.</w:t>
      </w:r>
      <w:r w:rsidR="0039758F">
        <w:rPr>
          <w:rFonts w:ascii="Times New Roman" w:hAnsi="Times New Roman" w:cs="Times New Roman"/>
          <w:sz w:val="28"/>
          <w:szCs w:val="28"/>
        </w:rPr>
        <w:t xml:space="preserve"> Cover image by </w:t>
      </w:r>
      <w:r w:rsidR="004361CD">
        <w:rPr>
          <w:rFonts w:ascii="Times New Roman" w:hAnsi="Times New Roman" w:cs="Times New Roman"/>
          <w:sz w:val="28"/>
          <w:szCs w:val="28"/>
        </w:rPr>
        <w:t xml:space="preserve">Anthropic Claude x </w:t>
      </w:r>
      <w:r w:rsidR="0039758F">
        <w:rPr>
          <w:rFonts w:ascii="Times New Roman" w:hAnsi="Times New Roman" w:cs="Times New Roman"/>
          <w:sz w:val="28"/>
          <w:szCs w:val="28"/>
        </w:rPr>
        <w:t>OpenAI GPT.</w:t>
      </w:r>
    </w:p>
    <w:p w14:paraId="4452955F" w14:textId="77777777" w:rsidR="003068B1" w:rsidRDefault="003068B1">
      <w:pPr>
        <w:rPr>
          <w:rFonts w:ascii="Times New Roman" w:hAnsi="Times New Roman" w:cs="Times New Roman"/>
          <w:sz w:val="28"/>
          <w:szCs w:val="28"/>
        </w:rPr>
      </w:pPr>
    </w:p>
    <w:p w14:paraId="42A57701" w14:textId="77777777" w:rsidR="003068B1" w:rsidRDefault="003068B1">
      <w:pPr>
        <w:rPr>
          <w:rFonts w:ascii="Times New Roman" w:hAnsi="Times New Roman" w:cs="Times New Roman"/>
          <w:sz w:val="28"/>
          <w:szCs w:val="28"/>
        </w:rPr>
      </w:pPr>
    </w:p>
    <w:p w14:paraId="0E87E5A1" w14:textId="77777777" w:rsidR="00D62F0A" w:rsidRDefault="00D62F0A">
      <w:pPr>
        <w:rPr>
          <w:rFonts w:ascii="Times New Roman" w:hAnsi="Times New Roman" w:cs="Times New Roman"/>
          <w:sz w:val="28"/>
          <w:szCs w:val="28"/>
        </w:rPr>
      </w:pPr>
    </w:p>
    <w:p w14:paraId="210C1D27" w14:textId="030B8232" w:rsidR="003068B1" w:rsidRDefault="00D62F0A" w:rsidP="00D62F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object w:dxaOrig="5941" w:dyaOrig="811" w14:anchorId="1B91AF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40.5pt" o:ole="">
            <v:imagedata r:id="rId6" o:title=""/>
          </v:shape>
          <o:OLEObject Type="Embed" ProgID="Package" ShapeID="_x0000_i1025" DrawAspect="Content" ObjectID="_1837568234" r:id="rId7"/>
        </w:object>
      </w:r>
    </w:p>
    <w:p w14:paraId="415CD303" w14:textId="77777777" w:rsidR="00D62F0A" w:rsidRPr="00D62F0A" w:rsidRDefault="00D62F0A" w:rsidP="00D62F0A">
      <w:pPr>
        <w:spacing w:after="0"/>
        <w:jc w:val="center"/>
        <w:rPr>
          <w:rFonts w:ascii="Times New Roman" w:eastAsia="Aptos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F0A">
        <w:rPr>
          <w:rFonts w:ascii="Times New Roman" w:eastAsia="Aptos" w:hAnsi="Times New Roman" w:cs="Times New Roman"/>
          <w:sz w:val="20"/>
          <w:szCs w:val="20"/>
        </w:rPr>
        <w:t>Entropy Breakpoint Hash – The Irreversible Constraint Regime</w:t>
      </w:r>
    </w:p>
    <w:p w14:paraId="2117DFDA" w14:textId="77777777" w:rsidR="00D62F0A" w:rsidRPr="00D62F0A" w:rsidRDefault="00D62F0A" w:rsidP="00D62F0A">
      <w:pPr>
        <w:spacing w:after="0" w:line="276" w:lineRule="auto"/>
        <w:jc w:val="center"/>
        <w:rPr>
          <w:rFonts w:ascii="Times New Roman" w:eastAsia="Aptos" w:hAnsi="Times New Roman" w:cs="Times New Roman"/>
          <w:sz w:val="20"/>
          <w:szCs w:val="20"/>
        </w:rPr>
      </w:pPr>
      <w:r w:rsidRPr="00D62F0A">
        <w:rPr>
          <w:rFonts w:ascii="Times New Roman" w:eastAsia="Aptos" w:hAnsi="Times New Roman" w:cs="Times New Roman"/>
          <w:sz w:val="20"/>
          <w:szCs w:val="20"/>
        </w:rPr>
        <w:t>(SHA-256 verified text. Reference UTF-8 source file embedded for cryptographic validation)</w:t>
      </w:r>
    </w:p>
    <w:p w14:paraId="59E07C69" w14:textId="6B8E6BF0" w:rsidR="003068B1" w:rsidRPr="00D62F0A" w:rsidRDefault="00D62F0A" w:rsidP="00D62F0A">
      <w:pPr>
        <w:spacing w:after="0" w:line="276" w:lineRule="auto"/>
        <w:jc w:val="center"/>
        <w:rPr>
          <w:rFonts w:ascii="Times New Roman" w:eastAsia="Aptos" w:hAnsi="Times New Roman" w:cs="Times New Roman"/>
          <w:sz w:val="20"/>
          <w:szCs w:val="20"/>
        </w:rPr>
      </w:pPr>
      <w:r w:rsidRPr="00D62F0A">
        <w:rPr>
          <w:rFonts w:ascii="Times New Roman" w:eastAsia="Aptos" w:hAnsi="Times New Roman" w:cs="Times New Roman"/>
          <w:sz w:val="20"/>
          <w:szCs w:val="20"/>
        </w:rPr>
        <w:t>E904BE14 2B2C7E44 392873B3 E3987E7F 95687910 26AD651F 0CB64ABE 80ADA5FF</w:t>
      </w:r>
    </w:p>
    <w:p w14:paraId="6EB6F70C" w14:textId="77777777" w:rsidR="003068B1" w:rsidRPr="00434DCB" w:rsidRDefault="003068B1" w:rsidP="003068B1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sectPr w:rsidR="003068B1" w:rsidRPr="00434D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1A80"/>
    <w:multiLevelType w:val="multilevel"/>
    <w:tmpl w:val="8C90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D03CA"/>
    <w:multiLevelType w:val="multilevel"/>
    <w:tmpl w:val="1F1C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9A794C"/>
    <w:multiLevelType w:val="multilevel"/>
    <w:tmpl w:val="66D8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F5D06"/>
    <w:multiLevelType w:val="multilevel"/>
    <w:tmpl w:val="D5BAF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946E2E"/>
    <w:multiLevelType w:val="multilevel"/>
    <w:tmpl w:val="59627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85266F"/>
    <w:multiLevelType w:val="multilevel"/>
    <w:tmpl w:val="629C7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604FC7"/>
    <w:multiLevelType w:val="multilevel"/>
    <w:tmpl w:val="75F4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5993559">
    <w:abstractNumId w:val="3"/>
  </w:num>
  <w:num w:numId="2" w16cid:durableId="2062897874">
    <w:abstractNumId w:val="6"/>
  </w:num>
  <w:num w:numId="3" w16cid:durableId="1977225380">
    <w:abstractNumId w:val="2"/>
  </w:num>
  <w:num w:numId="4" w16cid:durableId="2051953276">
    <w:abstractNumId w:val="1"/>
  </w:num>
  <w:num w:numId="5" w16cid:durableId="1090196318">
    <w:abstractNumId w:val="5"/>
  </w:num>
  <w:num w:numId="6" w16cid:durableId="247227802">
    <w:abstractNumId w:val="4"/>
  </w:num>
  <w:num w:numId="7" w16cid:durableId="788819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DCB"/>
    <w:rsid w:val="00090DE5"/>
    <w:rsid w:val="0019493E"/>
    <w:rsid w:val="002D111C"/>
    <w:rsid w:val="002E4A8E"/>
    <w:rsid w:val="003068B1"/>
    <w:rsid w:val="00367CE5"/>
    <w:rsid w:val="00380362"/>
    <w:rsid w:val="00380D25"/>
    <w:rsid w:val="0039758F"/>
    <w:rsid w:val="00434DCB"/>
    <w:rsid w:val="004361CD"/>
    <w:rsid w:val="0053675C"/>
    <w:rsid w:val="006F3930"/>
    <w:rsid w:val="00866C70"/>
    <w:rsid w:val="008C2D3B"/>
    <w:rsid w:val="00B55817"/>
    <w:rsid w:val="00D56430"/>
    <w:rsid w:val="00D62F0A"/>
    <w:rsid w:val="00D86324"/>
    <w:rsid w:val="00E16E24"/>
    <w:rsid w:val="00E56722"/>
    <w:rsid w:val="00F222CD"/>
    <w:rsid w:val="00F6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E85336"/>
  <w14:defaultImageDpi w14:val="32767"/>
  <w15:chartTrackingRefBased/>
  <w15:docId w15:val="{A9F3CB0F-587F-45F8-BDFD-DA0C1976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4D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D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4D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4D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4D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4D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4D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4D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4D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4D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4D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4D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4D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4D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4D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4D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4D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4D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4D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4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4D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4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4D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4D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4D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4D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4D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4D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4D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Sprenger</dc:creator>
  <cp:keywords/>
  <dc:description/>
  <cp:lastModifiedBy>Dustin Sprenger</cp:lastModifiedBy>
  <cp:revision>9</cp:revision>
  <dcterms:created xsi:type="dcterms:W3CDTF">2026-04-12T14:54:00Z</dcterms:created>
  <dcterms:modified xsi:type="dcterms:W3CDTF">2026-04-13T11:51:00Z</dcterms:modified>
</cp:coreProperties>
</file>