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0D3ED" w14:textId="487F6A41" w:rsidR="00E54BA7" w:rsidRPr="00E54BA7" w:rsidRDefault="00FC1F27" w:rsidP="00E54BA7">
      <w:pPr>
        <w:rPr>
          <w:rFonts w:ascii="Times New Roman" w:eastAsia="Times New Roman" w:hAnsi="Times New Roman" w:cs="Times New Roman"/>
          <w:b/>
          <w:bCs/>
          <w:kern w:val="0"/>
          <w:sz w:val="40"/>
          <w:szCs w:val="40"/>
          <w14:ligatures w14:val="none"/>
        </w:rPr>
      </w:pPr>
      <w:r>
        <w:rPr>
          <w:rFonts w:ascii="Times New Roman" w:eastAsia="Times New Roman" w:hAnsi="Times New Roman" w:cs="Times New Roman"/>
          <w:b/>
          <w:bCs/>
          <w:noProof/>
          <w:kern w:val="0"/>
          <w:sz w:val="40"/>
          <w:szCs w:val="40"/>
        </w:rPr>
        <w:drawing>
          <wp:anchor distT="0" distB="0" distL="114300" distR="114300" simplePos="0" relativeHeight="251658240" behindDoc="1" locked="0" layoutInCell="1" allowOverlap="1" wp14:anchorId="2CE2F33E" wp14:editId="1BD61BC4">
            <wp:simplePos x="0" y="0"/>
            <wp:positionH relativeFrom="margin">
              <wp:align>center</wp:align>
            </wp:positionH>
            <wp:positionV relativeFrom="paragraph">
              <wp:posOffset>-1277620</wp:posOffset>
            </wp:positionV>
            <wp:extent cx="9676966" cy="10782260"/>
            <wp:effectExtent l="0" t="0" r="635" b="635"/>
            <wp:wrapNone/>
            <wp:docPr id="322085038" name="Picture 2" descr="A person's hand holding a hand with a green glow in the d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85038" name="Picture 2" descr="A person's hand holding a hand with a green glow in the dark&#10;&#10;AI-generated content may be incorrect."/>
                    <pic:cNvPicPr/>
                  </pic:nvPicPr>
                  <pic:blipFill>
                    <a:blip r:embed="rId5"/>
                    <a:stretch>
                      <a:fillRect/>
                    </a:stretch>
                  </pic:blipFill>
                  <pic:spPr>
                    <a:xfrm>
                      <a:off x="0" y="0"/>
                      <a:ext cx="9676966" cy="10782260"/>
                    </a:xfrm>
                    <a:prstGeom prst="rect">
                      <a:avLst/>
                    </a:prstGeom>
                  </pic:spPr>
                </pic:pic>
              </a:graphicData>
            </a:graphic>
            <wp14:sizeRelH relativeFrom="margin">
              <wp14:pctWidth>0</wp14:pctWidth>
            </wp14:sizeRelH>
            <wp14:sizeRelV relativeFrom="margin">
              <wp14:pctHeight>0</wp14:pctHeight>
            </wp14:sizeRelV>
          </wp:anchor>
        </w:drawing>
      </w:r>
      <w:r w:rsidR="00E54BA7">
        <w:rPr>
          <w:rFonts w:ascii="Times New Roman" w:eastAsia="Times New Roman" w:hAnsi="Times New Roman" w:cs="Times New Roman"/>
          <w:b/>
          <w:bCs/>
          <w:kern w:val="0"/>
          <w:sz w:val="40"/>
          <w:szCs w:val="40"/>
          <w14:ligatures w14:val="none"/>
        </w:rPr>
        <w:br w:type="page"/>
      </w:r>
    </w:p>
    <w:p w14:paraId="69500678" w14:textId="496EDB80" w:rsidR="00E54BA7" w:rsidRDefault="00E54BA7">
      <w:pPr>
        <w:rPr>
          <w:rFonts w:ascii="Times New Roman" w:eastAsia="Times New Roman" w:hAnsi="Times New Roman" w:cs="Times New Roman"/>
          <w:b/>
          <w:bCs/>
          <w:kern w:val="0"/>
          <w:sz w:val="40"/>
          <w:szCs w:val="40"/>
          <w14:ligatures w14:val="none"/>
        </w:rPr>
      </w:pPr>
    </w:p>
    <w:p w14:paraId="6208F1CA" w14:textId="26841BA3" w:rsidR="00E54BA7" w:rsidRDefault="00E54BA7" w:rsidP="00FC1F27">
      <w:pPr>
        <w:spacing w:before="100" w:beforeAutospacing="1" w:after="100" w:afterAutospacing="1" w:line="240" w:lineRule="auto"/>
        <w:rPr>
          <w:rFonts w:ascii="Times New Roman" w:eastAsia="Times New Roman" w:hAnsi="Times New Roman" w:cs="Times New Roman"/>
          <w:b/>
          <w:bCs/>
          <w:kern w:val="0"/>
          <w:sz w:val="40"/>
          <w:szCs w:val="40"/>
          <w14:ligatures w14:val="none"/>
        </w:rPr>
      </w:pPr>
      <w:r w:rsidRPr="00E54BA7">
        <w:rPr>
          <w:rFonts w:ascii="Times New Roman" w:eastAsia="Times New Roman" w:hAnsi="Times New Roman" w:cs="Times New Roman"/>
          <w:b/>
          <w:bCs/>
          <w:kern w:val="0"/>
          <w:sz w:val="40"/>
          <w:szCs w:val="40"/>
          <w14:ligatures w14:val="none"/>
        </w:rPr>
        <w:t>C.H.I.L.D. - Comprehensive Harm Interdiction &amp; Lifelong Defense: Biomonitoring for Innocence Protection</w:t>
      </w:r>
      <w:r w:rsidR="003968FD">
        <w:rPr>
          <w:rFonts w:ascii="Times New Roman" w:eastAsia="Times New Roman" w:hAnsi="Times New Roman" w:cs="Times New Roman"/>
          <w:b/>
          <w:bCs/>
          <w:kern w:val="0"/>
          <w:sz w:val="40"/>
          <w:szCs w:val="40"/>
          <w14:ligatures w14:val="none"/>
        </w:rPr>
        <w:t xml:space="preserve"> (v2)</w:t>
      </w:r>
    </w:p>
    <w:p w14:paraId="577975A0" w14:textId="5B1C26CA" w:rsidR="00FC1F27" w:rsidRPr="00710E92" w:rsidRDefault="00FC1F27" w:rsidP="00FC1F27">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10E92">
        <w:rPr>
          <w:rFonts w:ascii="Times New Roman" w:eastAsia="Times New Roman" w:hAnsi="Times New Roman" w:cs="Times New Roman"/>
          <w:b/>
          <w:bCs/>
          <w:kern w:val="0"/>
          <w:sz w:val="40"/>
          <w:szCs w:val="40"/>
          <w14:ligatures w14:val="none"/>
        </w:rPr>
        <w:t>Part I – Problem: CSA as Mechanical Destroyer of Minds and Societies</w:t>
      </w:r>
    </w:p>
    <w:p w14:paraId="69A26FF0" w14:textId="11F16650" w:rsidR="00FC1F27" w:rsidRDefault="00FC1F27" w:rsidP="00FC1F27">
      <w:pPr>
        <w:spacing w:after="0" w:line="240" w:lineRule="auto"/>
        <w:rPr>
          <w:rFonts w:ascii="Times New Roman" w:eastAsia="Times New Roman" w:hAnsi="Times New Roman" w:cs="Times New Roman"/>
          <w:kern w:val="0"/>
          <w:sz w:val="28"/>
          <w:szCs w:val="28"/>
          <w14:ligatures w14:val="none"/>
        </w:rPr>
      </w:pPr>
      <w:r w:rsidRPr="00710E92">
        <w:rPr>
          <w:rFonts w:ascii="Times New Roman" w:eastAsia="Times New Roman" w:hAnsi="Times New Roman" w:cs="Times New Roman"/>
          <w:kern w:val="0"/>
          <w:sz w:val="28"/>
          <w:szCs w:val="28"/>
          <w14:ligatures w14:val="none"/>
        </w:rPr>
        <w:t>Sexual violence against children is a global, recurrent trauma that mechanically alters individual brains and, through them, the stability of entire societies. Large pooled analyses of national surveys indicate that roughly one in ten children worldwide experience contact sexual violence, with several percent of girls and boys reporting completed forced intercourse by late adolescence, and retrospective studies suggest that close to one in five women and around one in twelve men were sexually abused before age eighteen. In parallel, rapid growth in online exploitation has produced hundreds of millions of victims and near</w:t>
      </w:r>
      <w:r w:rsidRPr="00710E92">
        <w:rPr>
          <w:rFonts w:ascii="Times New Roman" w:eastAsia="Times New Roman" w:hAnsi="Times New Roman" w:cs="Times New Roman"/>
          <w:kern w:val="0"/>
          <w:sz w:val="28"/>
          <w:szCs w:val="28"/>
          <w14:ligatures w14:val="none"/>
        </w:rPr>
        <w:noBreakHyphen/>
        <w:t>continuous reporting of child sexual abuse material to hotlines, revealing an industrial scale of harm that reactive, human</w:t>
      </w:r>
      <w:r w:rsidRPr="00710E92">
        <w:rPr>
          <w:rFonts w:ascii="Times New Roman" w:eastAsia="Times New Roman" w:hAnsi="Times New Roman" w:cs="Times New Roman"/>
          <w:kern w:val="0"/>
          <w:sz w:val="28"/>
          <w:szCs w:val="28"/>
          <w14:ligatures w14:val="none"/>
        </w:rPr>
        <w:noBreakHyphen/>
        <w:t>only systems have failed to contain.</w:t>
      </w:r>
      <w:r w:rsidR="003D76E9">
        <w:rPr>
          <w:rFonts w:ascii="Times New Roman" w:eastAsia="Times New Roman" w:hAnsi="Times New Roman" w:cs="Times New Roman"/>
          <w:kern w:val="0"/>
          <w:sz w:val="28"/>
          <w:szCs w:val="28"/>
          <w14:ligatures w14:val="none"/>
        </w:rPr>
        <w:t>[1][2][3]</w:t>
      </w:r>
    </w:p>
    <w:p w14:paraId="17AD2AD9" w14:textId="77777777" w:rsidR="00FC1F27" w:rsidRPr="00710E92" w:rsidRDefault="00FC1F27" w:rsidP="00FC1F27">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10E92">
        <w:rPr>
          <w:rFonts w:ascii="Times New Roman" w:eastAsia="Times New Roman" w:hAnsi="Times New Roman" w:cs="Times New Roman"/>
          <w:kern w:val="0"/>
          <w:sz w:val="28"/>
          <w:szCs w:val="28"/>
          <w14:ligatures w14:val="none"/>
        </w:rPr>
        <w:t>A mechanistic, neuropsychological perspective treats childhood sexual abuse (CSA) not only as a moral injury but as a high</w:t>
      </w:r>
      <w:r w:rsidRPr="00710E92">
        <w:rPr>
          <w:rFonts w:ascii="Times New Roman" w:eastAsia="Times New Roman" w:hAnsi="Times New Roman" w:cs="Times New Roman"/>
          <w:kern w:val="0"/>
          <w:sz w:val="28"/>
          <w:szCs w:val="28"/>
          <w14:ligatures w14:val="none"/>
        </w:rPr>
        <w:noBreakHyphen/>
        <w:t>energy insult to developing neural circuits, particularly in temporal and limbic regions responsible for memory, affect, and sexuality. Early abuse drives intense bursts of neuronal firing and stress</w:t>
      </w:r>
      <w:r w:rsidRPr="00710E92">
        <w:rPr>
          <w:rFonts w:ascii="Times New Roman" w:eastAsia="Times New Roman" w:hAnsi="Times New Roman" w:cs="Times New Roman"/>
          <w:kern w:val="0"/>
          <w:sz w:val="28"/>
          <w:szCs w:val="28"/>
          <w14:ligatures w14:val="none"/>
        </w:rPr>
        <w:noBreakHyphen/>
        <w:t>related neurochemistry that engrave extremely “high</w:t>
      </w:r>
      <w:r w:rsidRPr="00710E92">
        <w:rPr>
          <w:rFonts w:ascii="Times New Roman" w:eastAsia="Times New Roman" w:hAnsi="Times New Roman" w:cs="Times New Roman"/>
          <w:kern w:val="0"/>
          <w:sz w:val="28"/>
          <w:szCs w:val="28"/>
          <w14:ligatures w14:val="none"/>
        </w:rPr>
        <w:noBreakHyphen/>
        <w:t>potential” memory traces in immature neural networks. Defensive processes then attempt to contain these traces—by suppressing their activation or redirecting their “load” into neighboring circuits—but over time this can manifest as dissociation, intrusive imagery, panic, compulsions, mood collapse, seizures, or chronic hypersexuality, depending on age at trauma, repetition, and available outlets for behavioral discharge.</w:t>
      </w:r>
      <w:r>
        <w:rPr>
          <w:rFonts w:ascii="Times New Roman" w:eastAsia="Times New Roman" w:hAnsi="Times New Roman" w:cs="Times New Roman"/>
          <w:kern w:val="0"/>
          <w:sz w:val="28"/>
          <w:szCs w:val="28"/>
          <w14:ligatures w14:val="none"/>
        </w:rPr>
        <w:t xml:space="preserve"> (See: Innocence Lost: A Freudian Essay on Childhood Sexual Abuse).</w:t>
      </w:r>
    </w:p>
    <w:p w14:paraId="69518672" w14:textId="77777777" w:rsidR="00FC1F27" w:rsidRDefault="00FC1F27" w:rsidP="00FC1F27">
      <w:pPr>
        <w:spacing w:after="0" w:line="240" w:lineRule="auto"/>
        <w:rPr>
          <w:rFonts w:ascii="Times New Roman" w:eastAsia="Times New Roman" w:hAnsi="Times New Roman" w:cs="Times New Roman"/>
          <w:kern w:val="0"/>
          <w:sz w:val="28"/>
          <w:szCs w:val="28"/>
          <w14:ligatures w14:val="none"/>
        </w:rPr>
      </w:pPr>
      <w:r w:rsidRPr="00710E92">
        <w:rPr>
          <w:rFonts w:ascii="Times New Roman" w:eastAsia="Times New Roman" w:hAnsi="Times New Roman" w:cs="Times New Roman"/>
          <w:kern w:val="0"/>
          <w:sz w:val="28"/>
          <w:szCs w:val="28"/>
          <w14:ligatures w14:val="none"/>
        </w:rPr>
        <w:t>This same framework connects CSA to discrete temporal</w:t>
      </w:r>
      <w:r w:rsidRPr="00710E92">
        <w:rPr>
          <w:rFonts w:ascii="Times New Roman" w:eastAsia="Times New Roman" w:hAnsi="Times New Roman" w:cs="Times New Roman"/>
          <w:kern w:val="0"/>
          <w:sz w:val="28"/>
          <w:szCs w:val="28"/>
          <w14:ligatures w14:val="none"/>
        </w:rPr>
        <w:noBreakHyphen/>
        <w:t xml:space="preserve">lobe seizure phenomena and chronic hyperexcitability, where repeated stress and excitotoxicity lower seizure thresholds and bias networks toward phantasy, mood instability, irritability, and impulsive aggression. At the population level, this yields predictable cascades: early abuse distorts sexual development and stress handling in individuals, which then propagate as pornography addiction, exploitative dynamics, and normalization </w:t>
      </w:r>
      <w:r w:rsidRPr="00710E92">
        <w:rPr>
          <w:rFonts w:ascii="Times New Roman" w:eastAsia="Times New Roman" w:hAnsi="Times New Roman" w:cs="Times New Roman"/>
          <w:kern w:val="0"/>
          <w:sz w:val="28"/>
          <w:szCs w:val="28"/>
          <w14:ligatures w14:val="none"/>
        </w:rPr>
        <w:lastRenderedPageBreak/>
        <w:t>of coercive or age</w:t>
      </w:r>
      <w:r w:rsidRPr="00710E92">
        <w:rPr>
          <w:rFonts w:ascii="Times New Roman" w:eastAsia="Times New Roman" w:hAnsi="Times New Roman" w:cs="Times New Roman"/>
          <w:kern w:val="0"/>
          <w:sz w:val="28"/>
          <w:szCs w:val="28"/>
          <w14:ligatures w14:val="none"/>
        </w:rPr>
        <w:noBreakHyphen/>
        <w:t>inappropriate behavior. When families and institutions fail to protect or listen, children’s nervous systems become the substrate on which this “sexual entropy” (the spread of dysregulated, exploitative, and compulsive sexual behavior)</w:t>
      </w:r>
      <w:r>
        <w:rPr>
          <w:rFonts w:ascii="Times New Roman" w:eastAsia="Times New Roman" w:hAnsi="Times New Roman" w:cs="Times New Roman"/>
          <w:kern w:val="0"/>
          <w:sz w:val="28"/>
          <w:szCs w:val="28"/>
          <w14:ligatures w14:val="none"/>
        </w:rPr>
        <w:t xml:space="preserve"> </w:t>
      </w:r>
      <w:r w:rsidRPr="00710E92">
        <w:rPr>
          <w:rFonts w:ascii="Times New Roman" w:eastAsia="Times New Roman" w:hAnsi="Times New Roman" w:cs="Times New Roman"/>
          <w:kern w:val="0"/>
          <w:sz w:val="28"/>
          <w:szCs w:val="28"/>
          <w14:ligatures w14:val="none"/>
        </w:rPr>
        <w:t>is written, and many forms of so</w:t>
      </w:r>
      <w:r w:rsidRPr="00710E92">
        <w:rPr>
          <w:rFonts w:ascii="Times New Roman" w:eastAsia="Times New Roman" w:hAnsi="Times New Roman" w:cs="Times New Roman"/>
          <w:kern w:val="0"/>
          <w:sz w:val="28"/>
          <w:szCs w:val="28"/>
          <w14:ligatures w14:val="none"/>
        </w:rPr>
        <w:noBreakHyphen/>
        <w:t>called “mental illness” can be read as failed attempts to manage unprocessed trauma. C.H.I.L.D. is conceived as infrastructure that systematically interrupts this cascade: preventing abuse where possible, detecting early signals when prevention fails, and reliably connecting affected children and caregivers to meaningful help before damage is entrenched.</w:t>
      </w:r>
    </w:p>
    <w:p w14:paraId="79EA0A4D" w14:textId="77777777" w:rsidR="003E5478" w:rsidRDefault="003E5478" w:rsidP="003E5478">
      <w:pPr>
        <w:pBdr>
          <w:bottom w:val="single" w:sz="4" w:space="1" w:color="auto"/>
        </w:pBdr>
        <w:spacing w:after="100" w:afterAutospacing="1" w:line="240" w:lineRule="auto"/>
        <w:rPr>
          <w:rFonts w:ascii="Times New Roman" w:eastAsia="Times New Roman" w:hAnsi="Times New Roman" w:cs="Times New Roman"/>
          <w:b/>
          <w:bCs/>
          <w:kern w:val="0"/>
          <w:sz w:val="40"/>
          <w:szCs w:val="40"/>
          <w14:ligatures w14:val="none"/>
        </w:rPr>
      </w:pPr>
    </w:p>
    <w:p w14:paraId="3E5FD9B9" w14:textId="140E0BDE" w:rsidR="003E5478" w:rsidRPr="003E5478" w:rsidRDefault="003E5478" w:rsidP="003E5478">
      <w:pPr>
        <w:spacing w:after="100" w:afterAutospacing="1" w:line="240" w:lineRule="auto"/>
        <w:rPr>
          <w:rFonts w:ascii="Times New Roman" w:eastAsia="Times New Roman" w:hAnsi="Times New Roman" w:cs="Times New Roman"/>
          <w:b/>
          <w:bCs/>
          <w:kern w:val="0"/>
          <w:sz w:val="40"/>
          <w:szCs w:val="40"/>
          <w14:ligatures w14:val="none"/>
        </w:rPr>
      </w:pPr>
      <w:r w:rsidRPr="003E5478">
        <w:rPr>
          <w:rFonts w:ascii="Times New Roman" w:eastAsia="Times New Roman" w:hAnsi="Times New Roman" w:cs="Times New Roman"/>
          <w:b/>
          <w:bCs/>
          <w:kern w:val="0"/>
          <w:sz w:val="40"/>
          <w:szCs w:val="40"/>
          <w14:ligatures w14:val="none"/>
        </w:rPr>
        <w:t>Part II – Framework: C.H.I.L.D. and AI–Human Guardian Teams</w:t>
      </w:r>
    </w:p>
    <w:p w14:paraId="7E306E7D" w14:textId="77777777" w:rsidR="003E5478" w:rsidRPr="003E5478" w:rsidRDefault="003E5478" w:rsidP="003E5478">
      <w:pPr>
        <w:spacing w:after="100" w:afterAutospacing="1" w:line="240" w:lineRule="auto"/>
        <w:rPr>
          <w:rFonts w:ascii="Times New Roman" w:eastAsia="Times New Roman" w:hAnsi="Times New Roman" w:cs="Times New Roman"/>
          <w:b/>
          <w:bCs/>
          <w:kern w:val="0"/>
          <w:sz w:val="40"/>
          <w:szCs w:val="40"/>
          <w14:ligatures w14:val="none"/>
        </w:rPr>
      </w:pPr>
      <w:r w:rsidRPr="003E5478">
        <w:rPr>
          <w:rFonts w:ascii="Times New Roman" w:eastAsia="Times New Roman" w:hAnsi="Times New Roman" w:cs="Times New Roman"/>
          <w:b/>
          <w:bCs/>
          <w:kern w:val="0"/>
          <w:sz w:val="40"/>
          <w:szCs w:val="40"/>
          <w14:ligatures w14:val="none"/>
        </w:rPr>
        <w:t>1. Conceptual Overview</w:t>
      </w:r>
    </w:p>
    <w:p w14:paraId="230B9AE9" w14:textId="77777777" w:rsidR="003E5478" w:rsidRPr="003E5478" w:rsidRDefault="003E5478" w:rsidP="003E5478">
      <w:pPr>
        <w:spacing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C.H.I.L.D. (Comprehensive Harm</w:t>
      </w:r>
      <w:r w:rsidRPr="003E5478">
        <w:rPr>
          <w:rFonts w:ascii="Times New Roman" w:eastAsia="Times New Roman" w:hAnsi="Times New Roman" w:cs="Times New Roman"/>
          <w:kern w:val="0"/>
          <w:sz w:val="28"/>
          <w:szCs w:val="28"/>
          <w14:ligatures w14:val="none"/>
        </w:rPr>
        <w:noBreakHyphen/>
        <w:t>Interdiction &amp; Lifelong Defense) is the protective layer of a broader child</w:t>
      </w:r>
      <w:r w:rsidRPr="003E5478">
        <w:rPr>
          <w:rFonts w:ascii="Times New Roman" w:eastAsia="Times New Roman" w:hAnsi="Times New Roman" w:cs="Times New Roman"/>
          <w:kern w:val="0"/>
          <w:sz w:val="28"/>
          <w:szCs w:val="28"/>
          <w14:ligatures w14:val="none"/>
        </w:rPr>
        <w:noBreakHyphen/>
        <w:t>safety ecosystem: a set of sensing, analytics, and coordination components designed to prevent, detect, and respond to sexual and related harms from pregnancy through late adolescence. Rather than a stand</w:t>
      </w:r>
      <w:r w:rsidRPr="003E5478">
        <w:rPr>
          <w:rFonts w:ascii="Times New Roman" w:eastAsia="Times New Roman" w:hAnsi="Times New Roman" w:cs="Times New Roman"/>
          <w:kern w:val="0"/>
          <w:sz w:val="28"/>
          <w:szCs w:val="28"/>
          <w14:ligatures w14:val="none"/>
        </w:rPr>
        <w:noBreakHyphen/>
        <w:t>alone product, it is envisioned as embedded infrastructure: capabilities built into wearables, home environments, and communication channels that children and caregivers already use. The core aim is to move from a world in which CSA is typically hidden, delayed, and minimized to one in which risk signals are surfaced early, interpreted by a dedicated guardian team, and acted on within a consistent, child</w:t>
      </w:r>
      <w:r w:rsidRPr="003E5478">
        <w:rPr>
          <w:rFonts w:ascii="Times New Roman" w:eastAsia="Times New Roman" w:hAnsi="Times New Roman" w:cs="Times New Roman"/>
          <w:kern w:val="0"/>
          <w:sz w:val="28"/>
          <w:szCs w:val="28"/>
          <w14:ligatures w14:val="none"/>
        </w:rPr>
        <w:noBreakHyphen/>
        <w:t>centered framework.​</w:t>
      </w:r>
    </w:p>
    <w:p w14:paraId="0F42ACE5" w14:textId="77777777" w:rsidR="003E5478" w:rsidRPr="003E5478" w:rsidRDefault="003E5478" w:rsidP="003E5478">
      <w:pPr>
        <w:spacing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C.H.I.L.D. operates as a continuous defense fabric that links maternal and child wearables, environmental sensors, and secure back</w:t>
      </w:r>
      <w:r w:rsidRPr="003E5478">
        <w:rPr>
          <w:rFonts w:ascii="Times New Roman" w:eastAsia="Times New Roman" w:hAnsi="Times New Roman" w:cs="Times New Roman"/>
          <w:kern w:val="0"/>
          <w:sz w:val="28"/>
          <w:szCs w:val="28"/>
          <w14:ligatures w14:val="none"/>
        </w:rPr>
        <w:noBreakHyphen/>
        <w:t>end services into a single threat</w:t>
      </w:r>
      <w:r w:rsidRPr="003E5478">
        <w:rPr>
          <w:rFonts w:ascii="Times New Roman" w:eastAsia="Times New Roman" w:hAnsi="Times New Roman" w:cs="Times New Roman"/>
          <w:kern w:val="0"/>
          <w:sz w:val="28"/>
          <w:szCs w:val="28"/>
          <w14:ligatures w14:val="none"/>
        </w:rPr>
        <w:noBreakHyphen/>
        <w:t>interdiction network. Its scope includes sexual abuse, grooming, coercion, and severe neglect, while also supporting broader safety and health monitoring where appropriate. It is comprehensive in three dimensions: temporally (covering pregnancy through age 18), spatially (home, transit, and digital spaces), and functionally (prevention, detection, response, and deterrence). Harm</w:t>
      </w:r>
      <w:r w:rsidRPr="003E5478">
        <w:rPr>
          <w:rFonts w:ascii="Times New Roman" w:eastAsia="Times New Roman" w:hAnsi="Times New Roman" w:cs="Times New Roman"/>
          <w:kern w:val="0"/>
          <w:sz w:val="28"/>
          <w:szCs w:val="28"/>
          <w14:ligatures w14:val="none"/>
        </w:rPr>
        <w:noBreakHyphen/>
        <w:t>interdiction is treated as a staged process: early anomaly sensing, contextual risk estimation, proportionate escalation, and structured follow</w:t>
      </w:r>
      <w:r w:rsidRPr="003E5478">
        <w:rPr>
          <w:rFonts w:ascii="Times New Roman" w:eastAsia="Times New Roman" w:hAnsi="Times New Roman" w:cs="Times New Roman"/>
          <w:kern w:val="0"/>
          <w:sz w:val="28"/>
          <w:szCs w:val="28"/>
          <w14:ligatures w14:val="none"/>
        </w:rPr>
        <w:noBreakHyphen/>
        <w:t>up, with the explicit goal of preserving both immediate safety and long</w:t>
      </w:r>
      <w:r w:rsidRPr="003E5478">
        <w:rPr>
          <w:rFonts w:ascii="Times New Roman" w:eastAsia="Times New Roman" w:hAnsi="Times New Roman" w:cs="Times New Roman"/>
          <w:kern w:val="0"/>
          <w:sz w:val="28"/>
          <w:szCs w:val="28"/>
          <w14:ligatures w14:val="none"/>
        </w:rPr>
        <w:noBreakHyphen/>
        <w:t>term developmental integrity.​</w:t>
      </w:r>
    </w:p>
    <w:p w14:paraId="0BEF9547" w14:textId="4900247B" w:rsidR="003E5478" w:rsidRPr="003E5478" w:rsidRDefault="003E5478" w:rsidP="003E5478">
      <w:pPr>
        <w:spacing w:after="100" w:afterAutospacing="1" w:line="240" w:lineRule="auto"/>
        <w:rPr>
          <w:rFonts w:ascii="Times New Roman" w:eastAsia="Times New Roman" w:hAnsi="Times New Roman" w:cs="Times New Roman"/>
          <w:b/>
          <w:bCs/>
          <w:kern w:val="0"/>
          <w:sz w:val="40"/>
          <w:szCs w:val="40"/>
          <w14:ligatures w14:val="none"/>
        </w:rPr>
      </w:pPr>
      <w:r w:rsidRPr="003E5478">
        <w:rPr>
          <w:rFonts w:ascii="Times New Roman" w:eastAsia="Times New Roman" w:hAnsi="Times New Roman" w:cs="Times New Roman"/>
          <w:b/>
          <w:bCs/>
          <w:kern w:val="0"/>
          <w:sz w:val="40"/>
          <w:szCs w:val="40"/>
          <w14:ligatures w14:val="none"/>
        </w:rPr>
        <w:lastRenderedPageBreak/>
        <w:t>2. AI–Human Guardian Teams (Non</w:t>
      </w:r>
      <w:r w:rsidRPr="003E5478">
        <w:rPr>
          <w:rFonts w:ascii="Times New Roman" w:eastAsia="Times New Roman" w:hAnsi="Times New Roman" w:cs="Times New Roman"/>
          <w:b/>
          <w:bCs/>
          <w:kern w:val="0"/>
          <w:sz w:val="40"/>
          <w:szCs w:val="40"/>
          <w14:ligatures w14:val="none"/>
        </w:rPr>
        <w:noBreakHyphen/>
        <w:t>Profit, Survivor</w:t>
      </w:r>
      <w:r w:rsidRPr="003E5478">
        <w:rPr>
          <w:rFonts w:ascii="Times New Roman" w:eastAsia="Times New Roman" w:hAnsi="Times New Roman" w:cs="Times New Roman"/>
          <w:b/>
          <w:bCs/>
          <w:kern w:val="0"/>
          <w:sz w:val="40"/>
          <w:szCs w:val="40"/>
          <w14:ligatures w14:val="none"/>
        </w:rPr>
        <w:noBreakHyphen/>
        <w:t>Led)</w:t>
      </w:r>
      <w:r w:rsidR="000330CB">
        <w:rPr>
          <w:rFonts w:ascii="Times New Roman" w:eastAsia="Times New Roman" w:hAnsi="Times New Roman" w:cs="Times New Roman"/>
          <w:b/>
          <w:bCs/>
          <w:kern w:val="0"/>
          <w:sz w:val="40"/>
          <w:szCs w:val="40"/>
          <w14:ligatures w14:val="none"/>
        </w:rPr>
        <w:t xml:space="preserve"> </w:t>
      </w:r>
    </w:p>
    <w:p w14:paraId="013E6E3C" w14:textId="77777777" w:rsidR="003E5478" w:rsidRPr="003E5478" w:rsidRDefault="003E5478" w:rsidP="003E5478">
      <w:pPr>
        <w:spacing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C.H.I.L.D. is deliberately human</w:t>
      </w:r>
      <w:r w:rsidRPr="003E5478">
        <w:rPr>
          <w:rFonts w:ascii="Times New Roman" w:eastAsia="Times New Roman" w:hAnsi="Times New Roman" w:cs="Times New Roman"/>
          <w:kern w:val="0"/>
          <w:sz w:val="28"/>
          <w:szCs w:val="28"/>
          <w14:ligatures w14:val="none"/>
        </w:rPr>
        <w:noBreakHyphen/>
        <w:t>centered even while it uses advanced models. Embedded AI components in wearables, phones, and gateways continuously transform raw sensor streams (heart rate, electrodermal activity, movement, location, proximity) into interpretable risk signals. These models learn typical patterns for each child and context, flag deviations, and generate explanations (“what changed, when, and in what pattern”), but they are not permitted to make final safeguarding decisions or apply coercive measures on their own.​</w:t>
      </w:r>
    </w:p>
    <w:p w14:paraId="53179211" w14:textId="77777777" w:rsidR="003E5478" w:rsidRPr="003E5478" w:rsidRDefault="003E5478" w:rsidP="003E5478">
      <w:pPr>
        <w:spacing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Interpretation and action sit with AI–human guardian teams organized as a non</w:t>
      </w:r>
      <w:r w:rsidRPr="003E5478">
        <w:rPr>
          <w:rFonts w:ascii="Times New Roman" w:eastAsia="Times New Roman" w:hAnsi="Times New Roman" w:cs="Times New Roman"/>
          <w:kern w:val="0"/>
          <w:sz w:val="28"/>
          <w:szCs w:val="28"/>
          <w14:ligatures w14:val="none"/>
        </w:rPr>
        <w:noBreakHyphen/>
        <w:t>profit, survivor</w:t>
      </w:r>
      <w:r w:rsidRPr="003E5478">
        <w:rPr>
          <w:rFonts w:ascii="Times New Roman" w:eastAsia="Times New Roman" w:hAnsi="Times New Roman" w:cs="Times New Roman"/>
          <w:kern w:val="0"/>
          <w:sz w:val="28"/>
          <w:szCs w:val="28"/>
          <w14:ligatures w14:val="none"/>
        </w:rPr>
        <w:noBreakHyphen/>
        <w:t>led network rather than as state or corporate bureaucracy. These teams combine:</w:t>
      </w:r>
    </w:p>
    <w:p w14:paraId="4A4B7EB4" w14:textId="77777777" w:rsidR="003E5478" w:rsidRPr="003E5478" w:rsidRDefault="003E5478" w:rsidP="003E5478">
      <w:pPr>
        <w:numPr>
          <w:ilvl w:val="0"/>
          <w:numId w:val="21"/>
        </w:numPr>
        <w:spacing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Lived expertise – adults with personal histories of CSA and recovery, trained and supported to participate safely, who can recognize patterns and dynamics that are often invisible to conventional services.</w:t>
      </w:r>
    </w:p>
    <w:p w14:paraId="4D488D3E" w14:textId="1E4AA5D1" w:rsidR="003E5478" w:rsidRPr="003E5478" w:rsidRDefault="003E5478" w:rsidP="003E5478">
      <w:pPr>
        <w:numPr>
          <w:ilvl w:val="0"/>
          <w:numId w:val="21"/>
        </w:numPr>
        <w:spacing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Clinical and technical volunteers – trauma</w:t>
      </w:r>
      <w:r w:rsidRPr="003E5478">
        <w:rPr>
          <w:rFonts w:ascii="Times New Roman" w:eastAsia="Times New Roman" w:hAnsi="Times New Roman" w:cs="Times New Roman"/>
          <w:kern w:val="0"/>
          <w:sz w:val="28"/>
          <w:szCs w:val="28"/>
          <w14:ligatures w14:val="none"/>
        </w:rPr>
        <w:noBreakHyphen/>
        <w:t xml:space="preserve">informed clinicians, legal advocates, and engineers who provide specialized input on risk, mental health, law, and </w:t>
      </w:r>
      <w:r w:rsidR="0004359E" w:rsidRPr="0004359E">
        <w:rPr>
          <w:rFonts w:ascii="Times New Roman" w:eastAsia="Times New Roman" w:hAnsi="Times New Roman" w:cs="Times New Roman"/>
          <w:kern w:val="0"/>
          <w:sz w:val="28"/>
          <w:szCs w:val="28"/>
          <w14:ligatures w14:val="none"/>
        </w:rPr>
        <w:t>Algorithm and pattern</w:t>
      </w:r>
      <w:r w:rsidR="0004359E" w:rsidRPr="0004359E">
        <w:rPr>
          <w:rFonts w:ascii="Times New Roman" w:eastAsia="Times New Roman" w:hAnsi="Times New Roman" w:cs="Times New Roman"/>
          <w:kern w:val="0"/>
          <w:sz w:val="28"/>
          <w:szCs w:val="28"/>
          <w14:ligatures w14:val="none"/>
        </w:rPr>
        <w:noBreakHyphen/>
        <w:t>analysis specialists (data science / applied mathematics)</w:t>
      </w:r>
      <w:r w:rsidRPr="003E5478">
        <w:rPr>
          <w:rFonts w:ascii="Times New Roman" w:eastAsia="Times New Roman" w:hAnsi="Times New Roman" w:cs="Times New Roman"/>
          <w:kern w:val="0"/>
          <w:sz w:val="28"/>
          <w:szCs w:val="28"/>
          <w14:ligatures w14:val="none"/>
        </w:rPr>
        <w:t>.</w:t>
      </w:r>
    </w:p>
    <w:p w14:paraId="735F52CB" w14:textId="77777777" w:rsidR="003E5478" w:rsidRPr="003E5478" w:rsidRDefault="003E5478" w:rsidP="003E5478">
      <w:pPr>
        <w:numPr>
          <w:ilvl w:val="0"/>
          <w:numId w:val="21"/>
        </w:numPr>
        <w:spacing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Coordinator roles – a small core of paid staff who maintain continuity, training, supervision, and adherence to ethical and legal standards.</w:t>
      </w:r>
    </w:p>
    <w:p w14:paraId="2AF83CB2" w14:textId="78DB3AE2" w:rsidR="003E5478" w:rsidRPr="003E5478" w:rsidRDefault="003E5478" w:rsidP="003E5478">
      <w:pPr>
        <w:spacing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Guardian teams receive de</w:t>
      </w:r>
      <w:r w:rsidRPr="003E5478">
        <w:rPr>
          <w:rFonts w:ascii="Times New Roman" w:eastAsia="Times New Roman" w:hAnsi="Times New Roman" w:cs="Times New Roman"/>
          <w:kern w:val="0"/>
          <w:sz w:val="28"/>
          <w:szCs w:val="28"/>
          <w14:ligatures w14:val="none"/>
        </w:rPr>
        <w:noBreakHyphen/>
        <w:t xml:space="preserve">identified or minimally identified alerts routed from local C.H.I.L.D. instances when </w:t>
      </w:r>
      <w:r w:rsidR="00744D87" w:rsidRPr="00744D87">
        <w:rPr>
          <w:rFonts w:ascii="Times New Roman" w:eastAsia="Times New Roman" w:hAnsi="Times New Roman" w:cs="Times New Roman"/>
          <w:kern w:val="0"/>
          <w:sz w:val="28"/>
          <w:szCs w:val="28"/>
          <w14:ligatures w14:val="none"/>
        </w:rPr>
        <w:t xml:space="preserve">families </w:t>
      </w:r>
      <w:r w:rsidR="00744D87" w:rsidRPr="00744D87">
        <w:rPr>
          <w:rFonts w:ascii="Times New Roman" w:eastAsia="Times New Roman" w:hAnsi="Times New Roman" w:cs="Times New Roman"/>
          <w:b/>
          <w:bCs/>
          <w:kern w:val="0"/>
          <w:sz w:val="28"/>
          <w:szCs w:val="28"/>
          <w14:ligatures w14:val="none"/>
        </w:rPr>
        <w:t>or legally authorized guardians</w:t>
      </w:r>
      <w:r w:rsidR="00744D87" w:rsidRPr="00744D87">
        <w:rPr>
          <w:rFonts w:ascii="Times New Roman" w:eastAsia="Times New Roman" w:hAnsi="Times New Roman" w:cs="Times New Roman"/>
          <w:kern w:val="0"/>
          <w:sz w:val="28"/>
          <w:szCs w:val="28"/>
          <w14:ligatures w14:val="none"/>
        </w:rPr>
        <w:t xml:space="preserve"> choose</w:t>
      </w:r>
      <w:r w:rsidRPr="003E5478">
        <w:rPr>
          <w:rFonts w:ascii="Times New Roman" w:eastAsia="Times New Roman" w:hAnsi="Times New Roman" w:cs="Times New Roman"/>
          <w:kern w:val="0"/>
          <w:sz w:val="28"/>
          <w:szCs w:val="28"/>
          <w14:ligatures w14:val="none"/>
        </w:rPr>
        <w:t xml:space="preserve"> to enlist their help, or when silence anomalies and high</w:t>
      </w:r>
      <w:r w:rsidRPr="003E5478">
        <w:rPr>
          <w:rFonts w:ascii="Times New Roman" w:eastAsia="Times New Roman" w:hAnsi="Times New Roman" w:cs="Times New Roman"/>
          <w:kern w:val="0"/>
          <w:sz w:val="28"/>
          <w:szCs w:val="28"/>
          <w14:ligatures w14:val="none"/>
        </w:rPr>
        <w:noBreakHyphen/>
        <w:t>severity patterns are configured to reach an external safeguard by default. Their responsibilities include:</w:t>
      </w:r>
    </w:p>
    <w:p w14:paraId="103D3163" w14:textId="77777777" w:rsidR="003E5478" w:rsidRPr="003E5478" w:rsidRDefault="003E5478" w:rsidP="003E5478">
      <w:pPr>
        <w:numPr>
          <w:ilvl w:val="0"/>
          <w:numId w:val="22"/>
        </w:numPr>
        <w:spacing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Reviewing alert patterns (including “silence anomalies”) to judge urgency and plausibility.</w:t>
      </w:r>
    </w:p>
    <w:p w14:paraId="169C69B3" w14:textId="77777777" w:rsidR="003E5478" w:rsidRPr="003E5478" w:rsidRDefault="003E5478" w:rsidP="003E5478">
      <w:pPr>
        <w:numPr>
          <w:ilvl w:val="0"/>
          <w:numId w:val="22"/>
        </w:numPr>
        <w:spacing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Advising children, caregivers, or safety</w:t>
      </w:r>
      <w:r w:rsidRPr="003E5478">
        <w:rPr>
          <w:rFonts w:ascii="Times New Roman" w:eastAsia="Times New Roman" w:hAnsi="Times New Roman" w:cs="Times New Roman"/>
          <w:kern w:val="0"/>
          <w:sz w:val="28"/>
          <w:szCs w:val="28"/>
          <w14:ligatures w14:val="none"/>
        </w:rPr>
        <w:noBreakHyphen/>
        <w:t>circle members on next steps, ranging from environmental changes to seeking medical, legal, or shelter support.</w:t>
      </w:r>
    </w:p>
    <w:p w14:paraId="098FBD7D" w14:textId="47BA711D" w:rsidR="003E5478" w:rsidRDefault="003E5478" w:rsidP="003E5478">
      <w:pPr>
        <w:numPr>
          <w:ilvl w:val="0"/>
          <w:numId w:val="22"/>
        </w:numPr>
        <w:spacing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 xml:space="preserve">When requested and legally appropriate, helping document events and connect with external services (such as hotlines, independent clinicians, or legal counsel) while maintaining the </w:t>
      </w:r>
      <w:r w:rsidR="008C7EAB">
        <w:rPr>
          <w:rFonts w:ascii="Times New Roman" w:eastAsia="Times New Roman" w:hAnsi="Times New Roman" w:cs="Times New Roman"/>
          <w:kern w:val="0"/>
          <w:sz w:val="28"/>
          <w:szCs w:val="28"/>
          <w14:ligatures w14:val="none"/>
        </w:rPr>
        <w:t xml:space="preserve">caregiver authority and duty of care </w:t>
      </w:r>
      <w:r w:rsidRPr="003E5478">
        <w:rPr>
          <w:rFonts w:ascii="Times New Roman" w:eastAsia="Times New Roman" w:hAnsi="Times New Roman" w:cs="Times New Roman"/>
          <w:kern w:val="0"/>
          <w:sz w:val="28"/>
          <w:szCs w:val="28"/>
          <w14:ligatures w14:val="none"/>
        </w:rPr>
        <w:t>at the center.</w:t>
      </w:r>
    </w:p>
    <w:p w14:paraId="053D77BD" w14:textId="589B91A0" w:rsidR="00C67679" w:rsidRPr="00C67679" w:rsidRDefault="00C67679" w:rsidP="003E5478">
      <w:pPr>
        <w:spacing w:after="100" w:afterAutospacing="1" w:line="240" w:lineRule="auto"/>
        <w:rPr>
          <w:rFonts w:ascii="Times New Roman" w:eastAsia="Times New Roman" w:hAnsi="Times New Roman" w:cs="Times New Roman"/>
          <w:kern w:val="0"/>
          <w:sz w:val="28"/>
          <w:szCs w:val="28"/>
          <w14:ligatures w14:val="none"/>
        </w:rPr>
      </w:pPr>
      <w:r w:rsidRPr="00C67679">
        <w:rPr>
          <w:rFonts w:ascii="Times New Roman" w:eastAsia="Times New Roman" w:hAnsi="Times New Roman" w:cs="Times New Roman"/>
          <w:kern w:val="0"/>
          <w:sz w:val="28"/>
          <w:szCs w:val="28"/>
          <w14:ligatures w14:val="none"/>
        </w:rPr>
        <w:lastRenderedPageBreak/>
        <w:t xml:space="preserve">Guardian </w:t>
      </w:r>
      <w:r>
        <w:rPr>
          <w:rFonts w:ascii="Times New Roman" w:eastAsia="Times New Roman" w:hAnsi="Times New Roman" w:cs="Times New Roman"/>
          <w:kern w:val="0"/>
          <w:sz w:val="28"/>
          <w:szCs w:val="28"/>
          <w14:ligatures w14:val="none"/>
        </w:rPr>
        <w:t>T</w:t>
      </w:r>
      <w:r w:rsidRPr="00C67679">
        <w:rPr>
          <w:rFonts w:ascii="Times New Roman" w:eastAsia="Times New Roman" w:hAnsi="Times New Roman" w:cs="Times New Roman"/>
          <w:kern w:val="0"/>
          <w:sz w:val="28"/>
          <w:szCs w:val="28"/>
          <w14:ligatures w14:val="none"/>
        </w:rPr>
        <w:t>eams operate as pods within a survivor</w:t>
      </w:r>
      <w:r w:rsidRPr="00C67679">
        <w:rPr>
          <w:rFonts w:ascii="Times New Roman" w:eastAsia="Times New Roman" w:hAnsi="Times New Roman" w:cs="Times New Roman"/>
          <w:kern w:val="0"/>
          <w:sz w:val="28"/>
          <w:szCs w:val="28"/>
          <w14:ligatures w14:val="none"/>
        </w:rPr>
        <w:noBreakHyphen/>
        <w:t>led non</w:t>
      </w:r>
      <w:r w:rsidRPr="00C67679">
        <w:rPr>
          <w:rFonts w:ascii="Times New Roman" w:eastAsia="Times New Roman" w:hAnsi="Times New Roman" w:cs="Times New Roman"/>
          <w:kern w:val="0"/>
          <w:sz w:val="28"/>
          <w:szCs w:val="28"/>
          <w14:ligatures w14:val="none"/>
        </w:rPr>
        <w:noBreakHyphen/>
        <w:t>profit rather than as individual guardians. Alerts are routed to small, rotating teams, with primary responders assigned from within the team and all access and actions logged and subject to supervision. No single guardian has exclusive control over a child’s case or data.</w:t>
      </w:r>
    </w:p>
    <w:p w14:paraId="6A65267F" w14:textId="01B7DA47" w:rsidR="003E5478" w:rsidRPr="003E5478" w:rsidRDefault="003E5478" w:rsidP="003E5478">
      <w:pPr>
        <w:spacing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Institutions such as schools, clinics, and state agencies are not treated as default guardians in this model. They appear, if at all, as optional endpoints that families, adolescents, or guardian teams may decide to engage for specific purposes (for example, mandated reporting in a jurisdiction, emergency medical care, or court processes). This keeps the core protective intelligence and moral authority with a distributed, survivor</w:t>
      </w:r>
      <w:r w:rsidRPr="003E5478">
        <w:rPr>
          <w:rFonts w:ascii="Times New Roman" w:eastAsia="Times New Roman" w:hAnsi="Times New Roman" w:cs="Times New Roman"/>
          <w:kern w:val="0"/>
          <w:sz w:val="28"/>
          <w:szCs w:val="28"/>
          <w14:ligatures w14:val="none"/>
        </w:rPr>
        <w:noBreakHyphen/>
        <w:t>informed volunteer network and the families and children themselves, rather than with existing bureaucracies whose incentives often diverge from children’s safety.​</w:t>
      </w:r>
    </w:p>
    <w:p w14:paraId="0D83E9A3" w14:textId="18A6CEE9" w:rsidR="008C7EAB" w:rsidRDefault="008C7EAB" w:rsidP="008C7EAB">
      <w:pPr>
        <w:pBdr>
          <w:bottom w:val="single" w:sz="4" w:space="1" w:color="auto"/>
        </w:pBdr>
        <w:spacing w:after="0" w:line="240" w:lineRule="auto"/>
        <w:rPr>
          <w:rFonts w:ascii="Times New Roman" w:eastAsia="Times New Roman" w:hAnsi="Times New Roman" w:cs="Times New Roman"/>
          <w:kern w:val="0"/>
          <w:sz w:val="28"/>
          <w:szCs w:val="28"/>
          <w14:ligatures w14:val="none"/>
        </w:rPr>
      </w:pPr>
      <w:r w:rsidRPr="008C7EAB">
        <w:rPr>
          <w:rFonts w:ascii="Times New Roman" w:eastAsia="Times New Roman" w:hAnsi="Times New Roman" w:cs="Times New Roman"/>
          <w:kern w:val="0"/>
          <w:sz w:val="28"/>
          <w:szCs w:val="28"/>
          <w14:ligatures w14:val="none"/>
        </w:rPr>
        <w:t>Prior to age 18, configuration and escalation operate under caregiver authority and duty of care; adolescents’ preferences may be considered for explanation and comfort but do not override protective functions. Upon reaching the age of majority, the individual assumes full authority and may modify or discontinue C.H.I.L.D. coverage.</w:t>
      </w:r>
    </w:p>
    <w:p w14:paraId="409D5266" w14:textId="77777777" w:rsidR="008C7EAB" w:rsidRPr="00710E92" w:rsidRDefault="008C7EAB" w:rsidP="00FC1F27">
      <w:pPr>
        <w:pBdr>
          <w:bottom w:val="single" w:sz="4" w:space="1" w:color="auto"/>
        </w:pBdr>
        <w:spacing w:after="100" w:afterAutospacing="1" w:line="240" w:lineRule="auto"/>
        <w:rPr>
          <w:rFonts w:ascii="Times New Roman" w:eastAsia="Times New Roman" w:hAnsi="Times New Roman" w:cs="Times New Roman"/>
          <w:kern w:val="0"/>
          <w:sz w:val="28"/>
          <w:szCs w:val="28"/>
          <w14:ligatures w14:val="none"/>
        </w:rPr>
      </w:pPr>
    </w:p>
    <w:p w14:paraId="51DA4C82" w14:textId="77777777" w:rsidR="00FC1F27" w:rsidRPr="00710E92" w:rsidRDefault="00FC1F27" w:rsidP="00FC1F27">
      <w:pPr>
        <w:spacing w:before="100" w:beforeAutospacing="1" w:after="100" w:afterAutospacing="1" w:line="240" w:lineRule="auto"/>
        <w:outlineLvl w:val="1"/>
        <w:rPr>
          <w:rFonts w:ascii="Times New Roman" w:eastAsia="Times New Roman" w:hAnsi="Times New Roman" w:cs="Times New Roman"/>
          <w:b/>
          <w:bCs/>
          <w:kern w:val="0"/>
          <w:sz w:val="40"/>
          <w:szCs w:val="40"/>
          <w14:ligatures w14:val="none"/>
        </w:rPr>
      </w:pPr>
      <w:r w:rsidRPr="00710E92">
        <w:rPr>
          <w:rFonts w:ascii="Times New Roman" w:eastAsia="Times New Roman" w:hAnsi="Times New Roman" w:cs="Times New Roman"/>
          <w:b/>
          <w:bCs/>
          <w:kern w:val="0"/>
          <w:sz w:val="40"/>
          <w:szCs w:val="40"/>
          <w14:ligatures w14:val="none"/>
        </w:rPr>
        <w:t>Part III – Architecture: Layers, State Logic, and Alignment</w:t>
      </w:r>
    </w:p>
    <w:p w14:paraId="3EB5F064" w14:textId="77777777" w:rsidR="00FC1F27" w:rsidRPr="00710E92" w:rsidRDefault="00FC1F27" w:rsidP="00FC1F27">
      <w:pPr>
        <w:spacing w:before="100" w:beforeAutospacing="1" w:after="100" w:afterAutospacing="1" w:line="240" w:lineRule="auto"/>
        <w:outlineLvl w:val="1"/>
        <w:rPr>
          <w:rFonts w:ascii="Times New Roman" w:eastAsia="Times New Roman" w:hAnsi="Times New Roman" w:cs="Times New Roman"/>
          <w:b/>
          <w:bCs/>
          <w:kern w:val="0"/>
          <w:sz w:val="40"/>
          <w:szCs w:val="40"/>
          <w14:ligatures w14:val="none"/>
        </w:rPr>
      </w:pPr>
      <w:r w:rsidRPr="00710E92">
        <w:rPr>
          <w:rFonts w:ascii="Times New Roman" w:eastAsia="Times New Roman" w:hAnsi="Times New Roman" w:cs="Times New Roman"/>
          <w:b/>
          <w:bCs/>
          <w:kern w:val="0"/>
          <w:sz w:val="40"/>
          <w:szCs w:val="40"/>
          <w14:ligatures w14:val="none"/>
        </w:rPr>
        <w:t>1. System Layers</w:t>
      </w:r>
    </w:p>
    <w:p w14:paraId="64D40C02" w14:textId="77777777" w:rsidR="00FC1F27" w:rsidRPr="00710E92" w:rsidRDefault="00FC1F27" w:rsidP="00FC1F27">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10E92">
        <w:rPr>
          <w:rFonts w:ascii="Times New Roman" w:eastAsia="Times New Roman" w:hAnsi="Times New Roman" w:cs="Times New Roman"/>
          <w:kern w:val="0"/>
          <w:sz w:val="28"/>
          <w:szCs w:val="28"/>
          <w14:ligatures w14:val="none"/>
        </w:rPr>
        <w:t>C.H.I.L.D. is organized into four main layers:</w:t>
      </w:r>
    </w:p>
    <w:p w14:paraId="35DDA735" w14:textId="77777777" w:rsidR="00FC1F27" w:rsidRPr="00710E92" w:rsidRDefault="00FC1F27" w:rsidP="00FC1F27">
      <w:pPr>
        <w:numPr>
          <w:ilvl w:val="0"/>
          <w:numId w:val="2"/>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10E92">
        <w:rPr>
          <w:rFonts w:ascii="Times New Roman" w:eastAsia="Times New Roman" w:hAnsi="Times New Roman" w:cs="Times New Roman"/>
          <w:b/>
          <w:bCs/>
          <w:kern w:val="0"/>
          <w:sz w:val="28"/>
          <w:szCs w:val="28"/>
          <w14:ligatures w14:val="none"/>
        </w:rPr>
        <w:t>Sensing layer</w:t>
      </w:r>
      <w:r w:rsidRPr="00710E92">
        <w:rPr>
          <w:rFonts w:ascii="Times New Roman" w:eastAsia="Times New Roman" w:hAnsi="Times New Roman" w:cs="Times New Roman"/>
          <w:kern w:val="0"/>
          <w:sz w:val="28"/>
          <w:szCs w:val="28"/>
          <w14:ligatures w14:val="none"/>
        </w:rPr>
        <w:t xml:space="preserve"> – Maternal wearables during pregnancy (e.g., abdominal patches, smart bands), child wearables (anklets, wristbands, smart garments), and environmental devices (home hubs, school beacons, geofenced access points) collect multimodal signals including location, proximity, heart rate, skin conductance, motion, and contextual metadata.</w:t>
      </w:r>
    </w:p>
    <w:p w14:paraId="1364671C" w14:textId="77777777" w:rsidR="00FC1F27" w:rsidRPr="00710E92" w:rsidRDefault="00FC1F27" w:rsidP="00FC1F27">
      <w:pPr>
        <w:numPr>
          <w:ilvl w:val="0"/>
          <w:numId w:val="2"/>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10E92">
        <w:rPr>
          <w:rFonts w:ascii="Times New Roman" w:eastAsia="Times New Roman" w:hAnsi="Times New Roman" w:cs="Times New Roman"/>
          <w:b/>
          <w:bCs/>
          <w:kern w:val="0"/>
          <w:sz w:val="28"/>
          <w:szCs w:val="28"/>
          <w14:ligatures w14:val="none"/>
        </w:rPr>
        <w:t>Edge intelligence layer</w:t>
      </w:r>
      <w:r w:rsidRPr="00710E92">
        <w:rPr>
          <w:rFonts w:ascii="Times New Roman" w:eastAsia="Times New Roman" w:hAnsi="Times New Roman" w:cs="Times New Roman"/>
          <w:kern w:val="0"/>
          <w:sz w:val="28"/>
          <w:szCs w:val="28"/>
          <w14:ligatures w14:val="none"/>
        </w:rPr>
        <w:t xml:space="preserve"> – Phones, home gateways, and some wearables host lightweight models that perform first</w:t>
      </w:r>
      <w:r w:rsidRPr="00710E92">
        <w:rPr>
          <w:rFonts w:ascii="Times New Roman" w:eastAsia="Times New Roman" w:hAnsi="Times New Roman" w:cs="Times New Roman"/>
          <w:kern w:val="0"/>
          <w:sz w:val="28"/>
          <w:szCs w:val="28"/>
          <w14:ligatures w14:val="none"/>
        </w:rPr>
        <w:noBreakHyphen/>
        <w:t>line anomaly detection locally. This reduces latency, keeps most sensitive raw data on device, and translates continuous signals into discrete risk states that can be communicated and reviewed.</w:t>
      </w:r>
    </w:p>
    <w:p w14:paraId="0DD46242" w14:textId="77777777" w:rsidR="00FC1F27" w:rsidRDefault="00FC1F27" w:rsidP="00FC1F27">
      <w:pPr>
        <w:numPr>
          <w:ilvl w:val="0"/>
          <w:numId w:val="2"/>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10E92">
        <w:rPr>
          <w:rFonts w:ascii="Times New Roman" w:eastAsia="Times New Roman" w:hAnsi="Times New Roman" w:cs="Times New Roman"/>
          <w:b/>
          <w:bCs/>
          <w:kern w:val="0"/>
          <w:sz w:val="28"/>
          <w:szCs w:val="28"/>
          <w14:ligatures w14:val="none"/>
        </w:rPr>
        <w:lastRenderedPageBreak/>
        <w:t>Secure communication and persistence</w:t>
      </w:r>
      <w:r w:rsidRPr="00710E92">
        <w:rPr>
          <w:rFonts w:ascii="Times New Roman" w:eastAsia="Times New Roman" w:hAnsi="Times New Roman" w:cs="Times New Roman"/>
          <w:kern w:val="0"/>
          <w:sz w:val="28"/>
          <w:szCs w:val="28"/>
          <w14:ligatures w14:val="none"/>
        </w:rPr>
        <w:t xml:space="preserve"> – End</w:t>
      </w:r>
      <w:r w:rsidRPr="00710E92">
        <w:rPr>
          <w:rFonts w:ascii="Times New Roman" w:eastAsia="Times New Roman" w:hAnsi="Times New Roman" w:cs="Times New Roman"/>
          <w:kern w:val="0"/>
          <w:sz w:val="28"/>
          <w:szCs w:val="28"/>
          <w14:ligatures w14:val="none"/>
        </w:rPr>
        <w:noBreakHyphen/>
        <w:t>to</w:t>
      </w:r>
      <w:r w:rsidRPr="00710E92">
        <w:rPr>
          <w:rFonts w:ascii="Times New Roman" w:eastAsia="Times New Roman" w:hAnsi="Times New Roman" w:cs="Times New Roman"/>
          <w:kern w:val="0"/>
          <w:sz w:val="28"/>
          <w:szCs w:val="28"/>
          <w14:ligatures w14:val="none"/>
        </w:rPr>
        <w:noBreakHyphen/>
        <w:t>end encryption and sound key management protect data in transit, while tamper</w:t>
      </w:r>
      <w:r w:rsidRPr="00710E92">
        <w:rPr>
          <w:rFonts w:ascii="Times New Roman" w:eastAsia="Times New Roman" w:hAnsi="Times New Roman" w:cs="Times New Roman"/>
          <w:kern w:val="0"/>
          <w:sz w:val="28"/>
          <w:szCs w:val="28"/>
          <w14:ligatures w14:val="none"/>
        </w:rPr>
        <w:noBreakHyphen/>
        <w:t>evident logs (such as permissioned ledgers or append</w:t>
      </w:r>
      <w:r w:rsidRPr="00710E92">
        <w:rPr>
          <w:rFonts w:ascii="Times New Roman" w:eastAsia="Times New Roman" w:hAnsi="Times New Roman" w:cs="Times New Roman"/>
          <w:kern w:val="0"/>
          <w:sz w:val="28"/>
          <w:szCs w:val="28"/>
          <w14:ligatures w14:val="none"/>
        </w:rPr>
        <w:noBreakHyphen/>
        <w:t>only databases) store critical events, decisions, and access patterns. This supports accountability, external review, and forensic analysis where legally appropriate.</w:t>
      </w:r>
    </w:p>
    <w:p w14:paraId="27CA4396" w14:textId="77777777" w:rsidR="00FC1F27" w:rsidRPr="00B52751" w:rsidRDefault="00FC1F27" w:rsidP="00FC1F27">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52751">
        <w:rPr>
          <w:rFonts w:ascii="Times New Roman" w:eastAsia="Times New Roman" w:hAnsi="Times New Roman" w:cs="Times New Roman"/>
          <w:b/>
          <w:bCs/>
          <w:kern w:val="0"/>
          <w:sz w:val="28"/>
          <w:szCs w:val="28"/>
          <w14:ligatures w14:val="none"/>
        </w:rPr>
        <w:t>1b.</w:t>
      </w:r>
      <w:r w:rsidRPr="00B52751">
        <w:rPr>
          <w:rFonts w:ascii="Times New Roman" w:eastAsia="Times New Roman" w:hAnsi="Times New Roman" w:cs="Times New Roman"/>
          <w:kern w:val="0"/>
          <w:sz w:val="28"/>
          <w:szCs w:val="28"/>
          <w14:ligatures w14:val="none"/>
        </w:rPr>
        <w:t xml:space="preserve"> Data Ownership, Locality, and Decentralization</w:t>
      </w:r>
    </w:p>
    <w:p w14:paraId="158FA185" w14:textId="77777777" w:rsidR="00FC1F27" w:rsidRPr="00B52751" w:rsidRDefault="00FC1F27" w:rsidP="00FC1F27">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52751">
        <w:rPr>
          <w:rFonts w:ascii="Times New Roman" w:eastAsia="Times New Roman" w:hAnsi="Times New Roman" w:cs="Times New Roman"/>
          <w:kern w:val="0"/>
          <w:sz w:val="28"/>
          <w:szCs w:val="28"/>
          <w14:ligatures w14:val="none"/>
        </w:rPr>
        <w:t>C.H.I.L.D. is designed to minimize central accumulation of sensitive child data by default. Wherever possible, raw signals are processed and stored locally (on wearables, caregiver phones, or home gateways), and only derived risk states and minimal metadata are transmitted for coordination or oversight. This “local‑first” pattern reduces the impact of any single breach and gives families clearer control over what leaves their environment.</w:t>
      </w:r>
    </w:p>
    <w:p w14:paraId="42341E7E" w14:textId="07022EBF" w:rsidR="00FC1F27" w:rsidRPr="00710E92" w:rsidRDefault="00FC1F27" w:rsidP="00FC1F27">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52751">
        <w:rPr>
          <w:rFonts w:ascii="Times New Roman" w:eastAsia="Times New Roman" w:hAnsi="Times New Roman" w:cs="Times New Roman"/>
          <w:kern w:val="0"/>
          <w:sz w:val="28"/>
          <w:szCs w:val="28"/>
          <w14:ligatures w14:val="none"/>
        </w:rPr>
        <w:t xml:space="preserve">For cases where cross‑institutional sharing is necessary (for example, repeated Yellow states across schools and clinics, or mandated‑reporting workflows), C.H.I.L.D. uses compartmentalized data stores governed by strict access controls and auditable logs rather than a single monolithic central database. In some deployments, permissioned, jurisdiction‑scoped ledgers can provide tamper‑evident records of key safety events and decisions without exposing underlying content, allowing independent review while preserving privacy. </w:t>
      </w:r>
      <w:r w:rsidR="008C7EAB" w:rsidRPr="008C7EAB">
        <w:rPr>
          <w:rFonts w:ascii="Times New Roman" w:eastAsia="Times New Roman" w:hAnsi="Times New Roman" w:cs="Times New Roman"/>
          <w:kern w:val="0"/>
          <w:sz w:val="28"/>
          <w:szCs w:val="28"/>
          <w14:ligatures w14:val="none"/>
        </w:rPr>
        <w:t>Families and, where appropriate, adolescents themselves should have clear, read-only visibility into what is stored, while modification or deletion rights remain restricted to legally authorized guardians and audit-protected processes.</w:t>
      </w:r>
    </w:p>
    <w:p w14:paraId="6482A3EF" w14:textId="2EF12038" w:rsidR="00FC1F27" w:rsidRPr="00710E92" w:rsidRDefault="00FC1F27" w:rsidP="00FC1F27">
      <w:pPr>
        <w:numPr>
          <w:ilvl w:val="0"/>
          <w:numId w:val="2"/>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10E92">
        <w:rPr>
          <w:rFonts w:ascii="Times New Roman" w:eastAsia="Times New Roman" w:hAnsi="Times New Roman" w:cs="Times New Roman"/>
          <w:b/>
          <w:bCs/>
          <w:kern w:val="0"/>
          <w:sz w:val="28"/>
          <w:szCs w:val="28"/>
          <w14:ligatures w14:val="none"/>
        </w:rPr>
        <w:t>Governance and response layer</w:t>
      </w:r>
      <w:r w:rsidRPr="00710E92">
        <w:rPr>
          <w:rFonts w:ascii="Times New Roman" w:eastAsia="Times New Roman" w:hAnsi="Times New Roman" w:cs="Times New Roman"/>
          <w:kern w:val="0"/>
          <w:sz w:val="28"/>
          <w:szCs w:val="28"/>
          <w14:ligatures w14:val="none"/>
        </w:rPr>
        <w:t xml:space="preserve"> – This layer encodes who can see what, under which conditions, and with what escalation rules. It route</w:t>
      </w:r>
      <w:r w:rsidR="00FF15D1">
        <w:rPr>
          <w:rFonts w:ascii="Times New Roman" w:eastAsia="Times New Roman" w:hAnsi="Times New Roman" w:cs="Times New Roman"/>
          <w:kern w:val="0"/>
          <w:sz w:val="28"/>
          <w:szCs w:val="28"/>
          <w14:ligatures w14:val="none"/>
        </w:rPr>
        <w:t>s</w:t>
      </w:r>
      <w:r w:rsidRPr="00710E92">
        <w:rPr>
          <w:rFonts w:ascii="Times New Roman" w:eastAsia="Times New Roman" w:hAnsi="Times New Roman" w:cs="Times New Roman"/>
          <w:kern w:val="0"/>
          <w:sz w:val="28"/>
          <w:szCs w:val="28"/>
          <w14:ligatures w14:val="none"/>
        </w:rPr>
        <w:t xml:space="preserve"> events from detectors to caregivers and professionals, enforces jurisdiction</w:t>
      </w:r>
      <w:r w:rsidRPr="00710E92">
        <w:rPr>
          <w:rFonts w:ascii="Times New Roman" w:eastAsia="Times New Roman" w:hAnsi="Times New Roman" w:cs="Times New Roman"/>
          <w:kern w:val="0"/>
          <w:sz w:val="28"/>
          <w:szCs w:val="28"/>
          <w14:ligatures w14:val="none"/>
        </w:rPr>
        <w:noBreakHyphen/>
        <w:t>specific legal obligations (e.g., mandatory reporting), and supports oversight functions such as audits and appeals. ​</w:t>
      </w:r>
    </w:p>
    <w:p w14:paraId="02D7F1B4" w14:textId="77777777" w:rsidR="00FC1F27" w:rsidRPr="00710E92" w:rsidRDefault="00FC1F27" w:rsidP="00FC1F27">
      <w:pPr>
        <w:spacing w:before="100" w:beforeAutospacing="1" w:after="100" w:afterAutospacing="1" w:line="240" w:lineRule="auto"/>
        <w:outlineLvl w:val="1"/>
        <w:rPr>
          <w:rFonts w:ascii="Times New Roman" w:eastAsia="Times New Roman" w:hAnsi="Times New Roman" w:cs="Times New Roman"/>
          <w:b/>
          <w:bCs/>
          <w:kern w:val="0"/>
          <w:sz w:val="40"/>
          <w:szCs w:val="40"/>
          <w14:ligatures w14:val="none"/>
        </w:rPr>
      </w:pPr>
      <w:r w:rsidRPr="00710E92">
        <w:rPr>
          <w:rFonts w:ascii="Times New Roman" w:eastAsia="Times New Roman" w:hAnsi="Times New Roman" w:cs="Times New Roman"/>
          <w:b/>
          <w:bCs/>
          <w:kern w:val="0"/>
          <w:sz w:val="40"/>
          <w:szCs w:val="40"/>
          <w14:ligatures w14:val="none"/>
        </w:rPr>
        <w:t>1a. Wearable Technologies for C.H.I.L.D.</w:t>
      </w:r>
    </w:p>
    <w:p w14:paraId="5AD55343" w14:textId="748EDBC4" w:rsidR="00B508B0" w:rsidRPr="00710E92" w:rsidRDefault="00FC1F27" w:rsidP="00FC1F27">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10E92">
        <w:rPr>
          <w:rFonts w:ascii="Times New Roman" w:eastAsia="Times New Roman" w:hAnsi="Times New Roman" w:cs="Times New Roman"/>
          <w:kern w:val="0"/>
          <w:sz w:val="28"/>
          <w:szCs w:val="28"/>
          <w14:ligatures w14:val="none"/>
        </w:rPr>
        <w:t>For C.H.I.L.D. to function without stigmatizing or burdening children, the sensing layer should rely on wearables that are already common, comfortable, and developmentally appropriate. The goal is to collect just enough information to detect relevant anomalies—especially around proximity, physiology, and routine—while minimizing intrusion and preserving dignity.</w:t>
      </w:r>
    </w:p>
    <w:p w14:paraId="51A1C1F4" w14:textId="77777777" w:rsidR="00FC1F27" w:rsidRPr="00710E92" w:rsidRDefault="00FC1F27" w:rsidP="00FC1F27">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10E92">
        <w:rPr>
          <w:rFonts w:ascii="Times New Roman" w:eastAsia="Times New Roman" w:hAnsi="Times New Roman" w:cs="Times New Roman"/>
          <w:b/>
          <w:bCs/>
          <w:kern w:val="0"/>
          <w:sz w:val="28"/>
          <w:szCs w:val="28"/>
          <w14:ligatures w14:val="none"/>
        </w:rPr>
        <w:lastRenderedPageBreak/>
        <w:t>Pregnancy and early infancy</w:t>
      </w:r>
    </w:p>
    <w:p w14:paraId="459A9651" w14:textId="77777777" w:rsidR="00FC1F27" w:rsidRPr="00710E92" w:rsidRDefault="00FC1F27" w:rsidP="00FC1F27">
      <w:pPr>
        <w:numPr>
          <w:ilvl w:val="0"/>
          <w:numId w:val="6"/>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10E92">
        <w:rPr>
          <w:rFonts w:ascii="Times New Roman" w:eastAsia="Times New Roman" w:hAnsi="Times New Roman" w:cs="Times New Roman"/>
          <w:b/>
          <w:bCs/>
          <w:kern w:val="0"/>
          <w:sz w:val="28"/>
          <w:szCs w:val="28"/>
          <w14:ligatures w14:val="none"/>
        </w:rPr>
        <w:t>Maternal bands and patches</w:t>
      </w:r>
      <w:r w:rsidRPr="00710E92">
        <w:rPr>
          <w:rFonts w:ascii="Times New Roman" w:eastAsia="Times New Roman" w:hAnsi="Times New Roman" w:cs="Times New Roman"/>
          <w:kern w:val="0"/>
          <w:sz w:val="28"/>
          <w:szCs w:val="28"/>
          <w14:ligatures w14:val="none"/>
        </w:rPr>
        <w:t>: Smart wristbands or chest/abdominal patches can track maternal heart rate, sleep, stress indicators, and fetal movement or heart rate using accelerometers and ECG/PPG sensors. These devices already exist for remote pregnancy monitoring and can be extended with secure, local anomaly detection (e.g., flagging extreme stress patterns or unsafe environments).</w:t>
      </w:r>
    </w:p>
    <w:p w14:paraId="568571BF" w14:textId="77777777" w:rsidR="00FC1F27" w:rsidRPr="00710E92" w:rsidRDefault="00FC1F27" w:rsidP="00FC1F27">
      <w:pPr>
        <w:numPr>
          <w:ilvl w:val="0"/>
          <w:numId w:val="6"/>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10E92">
        <w:rPr>
          <w:rFonts w:ascii="Times New Roman" w:eastAsia="Times New Roman" w:hAnsi="Times New Roman" w:cs="Times New Roman"/>
          <w:b/>
          <w:bCs/>
          <w:kern w:val="0"/>
          <w:sz w:val="28"/>
          <w:szCs w:val="28"/>
          <w14:ligatures w14:val="none"/>
        </w:rPr>
        <w:t>Infant anklets or socks</w:t>
      </w:r>
      <w:r w:rsidRPr="00710E92">
        <w:rPr>
          <w:rFonts w:ascii="Times New Roman" w:eastAsia="Times New Roman" w:hAnsi="Times New Roman" w:cs="Times New Roman"/>
          <w:kern w:val="0"/>
          <w:sz w:val="28"/>
          <w:szCs w:val="28"/>
          <w14:ligatures w14:val="none"/>
        </w:rPr>
        <w:t>: Soft, washable wearables with optical or impedance sensors can monitor basic vitals (heart rate, oxygen saturation, movement) during sleep and caregiving transitions, primarily for safety and routine</w:t>
      </w:r>
      <w:r w:rsidRPr="00710E92">
        <w:rPr>
          <w:rFonts w:ascii="Times New Roman" w:eastAsia="Times New Roman" w:hAnsi="Times New Roman" w:cs="Times New Roman"/>
          <w:kern w:val="0"/>
          <w:sz w:val="28"/>
          <w:szCs w:val="28"/>
          <w14:ligatures w14:val="none"/>
        </w:rPr>
        <w:noBreakHyphen/>
        <w:t>pattern learning rather than direct abuse detection.</w:t>
      </w:r>
    </w:p>
    <w:p w14:paraId="5869A1CC" w14:textId="77777777" w:rsidR="00FC1F27" w:rsidRPr="00710E92" w:rsidRDefault="00FC1F27" w:rsidP="00FC1F27">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10E92">
        <w:rPr>
          <w:rFonts w:ascii="Times New Roman" w:eastAsia="Times New Roman" w:hAnsi="Times New Roman" w:cs="Times New Roman"/>
          <w:b/>
          <w:bCs/>
          <w:kern w:val="0"/>
          <w:sz w:val="28"/>
          <w:szCs w:val="28"/>
          <w14:ligatures w14:val="none"/>
        </w:rPr>
        <w:t>Early and middle childhood</w:t>
      </w:r>
    </w:p>
    <w:p w14:paraId="67710126" w14:textId="77777777" w:rsidR="00FC1F27" w:rsidRPr="00710E92" w:rsidRDefault="00FC1F27" w:rsidP="00FC1F27">
      <w:pPr>
        <w:numPr>
          <w:ilvl w:val="0"/>
          <w:numId w:val="7"/>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10E92">
        <w:rPr>
          <w:rFonts w:ascii="Times New Roman" w:eastAsia="Times New Roman" w:hAnsi="Times New Roman" w:cs="Times New Roman"/>
          <w:b/>
          <w:bCs/>
          <w:kern w:val="0"/>
          <w:sz w:val="28"/>
          <w:szCs w:val="28"/>
          <w14:ligatures w14:val="none"/>
        </w:rPr>
        <w:t>Wristbands and smartwatches</w:t>
      </w:r>
      <w:r w:rsidRPr="00710E92">
        <w:rPr>
          <w:rFonts w:ascii="Times New Roman" w:eastAsia="Times New Roman" w:hAnsi="Times New Roman" w:cs="Times New Roman"/>
          <w:kern w:val="0"/>
          <w:sz w:val="28"/>
          <w:szCs w:val="28"/>
          <w14:ligatures w14:val="none"/>
        </w:rPr>
        <w:t>: Child</w:t>
      </w:r>
      <w:r w:rsidRPr="00710E92">
        <w:rPr>
          <w:rFonts w:ascii="Times New Roman" w:eastAsia="Times New Roman" w:hAnsi="Times New Roman" w:cs="Times New Roman"/>
          <w:kern w:val="0"/>
          <w:sz w:val="28"/>
          <w:szCs w:val="28"/>
          <w14:ligatures w14:val="none"/>
        </w:rPr>
        <w:noBreakHyphen/>
        <w:t>oriented smart bands are a natural platform for C.H.I.L.D., combining accelerometers, heart</w:t>
      </w:r>
      <w:r w:rsidRPr="00710E92">
        <w:rPr>
          <w:rFonts w:ascii="Times New Roman" w:eastAsia="Times New Roman" w:hAnsi="Times New Roman" w:cs="Times New Roman"/>
          <w:kern w:val="0"/>
          <w:sz w:val="28"/>
          <w:szCs w:val="28"/>
          <w14:ligatures w14:val="none"/>
        </w:rPr>
        <w:noBreakHyphen/>
        <w:t>rate sensors, and sometimes GPS or Bluetooth</w:t>
      </w:r>
      <w:r w:rsidRPr="00710E92">
        <w:rPr>
          <w:rFonts w:ascii="Times New Roman" w:eastAsia="Times New Roman" w:hAnsi="Times New Roman" w:cs="Times New Roman"/>
          <w:kern w:val="0"/>
          <w:sz w:val="28"/>
          <w:szCs w:val="28"/>
          <w14:ligatures w14:val="none"/>
        </w:rPr>
        <w:noBreakHyphen/>
        <w:t>based proximity. They can detect:</w:t>
      </w:r>
    </w:p>
    <w:p w14:paraId="7545FA2D" w14:textId="77777777" w:rsidR="00FC1F27" w:rsidRPr="00710E92" w:rsidRDefault="00FC1F27" w:rsidP="00FC1F27">
      <w:pPr>
        <w:numPr>
          <w:ilvl w:val="1"/>
          <w:numId w:val="7"/>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10E92">
        <w:rPr>
          <w:rFonts w:ascii="Times New Roman" w:eastAsia="Times New Roman" w:hAnsi="Times New Roman" w:cs="Times New Roman"/>
          <w:kern w:val="0"/>
          <w:sz w:val="28"/>
          <w:szCs w:val="28"/>
          <w14:ligatures w14:val="none"/>
        </w:rPr>
        <w:t>Location and geofence breaches.</w:t>
      </w:r>
    </w:p>
    <w:p w14:paraId="189B755B" w14:textId="77777777" w:rsidR="00FC1F27" w:rsidRPr="00710E92" w:rsidRDefault="00FC1F27" w:rsidP="00FC1F27">
      <w:pPr>
        <w:numPr>
          <w:ilvl w:val="1"/>
          <w:numId w:val="7"/>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10E92">
        <w:rPr>
          <w:rFonts w:ascii="Times New Roman" w:eastAsia="Times New Roman" w:hAnsi="Times New Roman" w:cs="Times New Roman"/>
          <w:kern w:val="0"/>
          <w:sz w:val="28"/>
          <w:szCs w:val="28"/>
          <w14:ligatures w14:val="none"/>
        </w:rPr>
        <w:t>Prolonged close proximity to non</w:t>
      </w:r>
      <w:r w:rsidRPr="00710E92">
        <w:rPr>
          <w:rFonts w:ascii="Times New Roman" w:eastAsia="Times New Roman" w:hAnsi="Times New Roman" w:cs="Times New Roman"/>
          <w:kern w:val="0"/>
          <w:sz w:val="28"/>
          <w:szCs w:val="28"/>
          <w14:ligatures w14:val="none"/>
        </w:rPr>
        <w:noBreakHyphen/>
        <w:t>household devices in high</w:t>
      </w:r>
      <w:r w:rsidRPr="00710E92">
        <w:rPr>
          <w:rFonts w:ascii="Times New Roman" w:eastAsia="Times New Roman" w:hAnsi="Times New Roman" w:cs="Times New Roman"/>
          <w:kern w:val="0"/>
          <w:sz w:val="28"/>
          <w:szCs w:val="28"/>
          <w14:ligatures w14:val="none"/>
        </w:rPr>
        <w:noBreakHyphen/>
        <w:t>risk contexts.</w:t>
      </w:r>
    </w:p>
    <w:p w14:paraId="1EF1D1D8" w14:textId="77777777" w:rsidR="00FC1F27" w:rsidRPr="00710E92" w:rsidRDefault="00FC1F27" w:rsidP="00133D85">
      <w:pPr>
        <w:numPr>
          <w:ilvl w:val="1"/>
          <w:numId w:val="7"/>
        </w:numPr>
        <w:spacing w:line="240" w:lineRule="auto"/>
        <w:rPr>
          <w:rFonts w:ascii="Times New Roman" w:eastAsia="Times New Roman" w:hAnsi="Times New Roman" w:cs="Times New Roman"/>
          <w:kern w:val="0"/>
          <w:sz w:val="28"/>
          <w:szCs w:val="28"/>
          <w14:ligatures w14:val="none"/>
        </w:rPr>
      </w:pPr>
      <w:r w:rsidRPr="00710E92">
        <w:rPr>
          <w:rFonts w:ascii="Times New Roman" w:eastAsia="Times New Roman" w:hAnsi="Times New Roman" w:cs="Times New Roman"/>
          <w:kern w:val="0"/>
          <w:sz w:val="28"/>
          <w:szCs w:val="28"/>
          <w14:ligatures w14:val="none"/>
        </w:rPr>
        <w:t>Sudden physiological stress spikes during unusual interactions.</w:t>
      </w:r>
    </w:p>
    <w:p w14:paraId="3E0BFE45" w14:textId="77777777" w:rsidR="00FC1F27" w:rsidRPr="00710E92" w:rsidRDefault="00FC1F27" w:rsidP="00FC1F27">
      <w:pPr>
        <w:numPr>
          <w:ilvl w:val="0"/>
          <w:numId w:val="7"/>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10E92">
        <w:rPr>
          <w:rFonts w:ascii="Times New Roman" w:eastAsia="Times New Roman" w:hAnsi="Times New Roman" w:cs="Times New Roman"/>
          <w:b/>
          <w:bCs/>
          <w:kern w:val="0"/>
          <w:sz w:val="28"/>
          <w:szCs w:val="28"/>
          <w14:ligatures w14:val="none"/>
        </w:rPr>
        <w:t>Clip</w:t>
      </w:r>
      <w:r w:rsidRPr="00710E92">
        <w:rPr>
          <w:rFonts w:ascii="Times New Roman" w:eastAsia="Times New Roman" w:hAnsi="Times New Roman" w:cs="Times New Roman"/>
          <w:b/>
          <w:bCs/>
          <w:kern w:val="0"/>
          <w:sz w:val="28"/>
          <w:szCs w:val="28"/>
          <w14:ligatures w14:val="none"/>
        </w:rPr>
        <w:noBreakHyphen/>
        <w:t>on or badge</w:t>
      </w:r>
      <w:r w:rsidRPr="00710E92">
        <w:rPr>
          <w:rFonts w:ascii="Times New Roman" w:eastAsia="Times New Roman" w:hAnsi="Times New Roman" w:cs="Times New Roman"/>
          <w:b/>
          <w:bCs/>
          <w:kern w:val="0"/>
          <w:sz w:val="28"/>
          <w:szCs w:val="28"/>
          <w14:ligatures w14:val="none"/>
        </w:rPr>
        <w:noBreakHyphen/>
        <w:t>style wearables</w:t>
      </w:r>
      <w:r w:rsidRPr="00710E92">
        <w:rPr>
          <w:rFonts w:ascii="Times New Roman" w:eastAsia="Times New Roman" w:hAnsi="Times New Roman" w:cs="Times New Roman"/>
          <w:kern w:val="0"/>
          <w:sz w:val="28"/>
          <w:szCs w:val="28"/>
          <w14:ligatures w14:val="none"/>
        </w:rPr>
        <w:t>: For school environments, badge</w:t>
      </w:r>
      <w:r w:rsidRPr="00710E92">
        <w:rPr>
          <w:rFonts w:ascii="Times New Roman" w:eastAsia="Times New Roman" w:hAnsi="Times New Roman" w:cs="Times New Roman"/>
          <w:kern w:val="0"/>
          <w:sz w:val="28"/>
          <w:szCs w:val="28"/>
          <w14:ligatures w14:val="none"/>
        </w:rPr>
        <w:noBreakHyphen/>
        <w:t>like devices or clips attached to clothing can track indoor location and proximity via BLE beacons without drawing attention or requiring constant skin contact. These are suitable where wrist wearables are not allowed or accepted.</w:t>
      </w:r>
    </w:p>
    <w:p w14:paraId="6D267CBF" w14:textId="77777777" w:rsidR="00FC1F27" w:rsidRPr="00710E92" w:rsidRDefault="00FC1F27" w:rsidP="00FC1F27">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10E92">
        <w:rPr>
          <w:rFonts w:ascii="Times New Roman" w:eastAsia="Times New Roman" w:hAnsi="Times New Roman" w:cs="Times New Roman"/>
          <w:b/>
          <w:bCs/>
          <w:kern w:val="0"/>
          <w:sz w:val="28"/>
          <w:szCs w:val="28"/>
          <w14:ligatures w14:val="none"/>
        </w:rPr>
        <w:t>Adolescence</w:t>
      </w:r>
    </w:p>
    <w:p w14:paraId="788CA9DD" w14:textId="53CCCD06" w:rsidR="00FC1F27" w:rsidRPr="00710E92" w:rsidRDefault="00FC1F27" w:rsidP="00FC1F27">
      <w:pPr>
        <w:numPr>
          <w:ilvl w:val="0"/>
          <w:numId w:val="8"/>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10E92">
        <w:rPr>
          <w:rFonts w:ascii="Times New Roman" w:eastAsia="Times New Roman" w:hAnsi="Times New Roman" w:cs="Times New Roman"/>
          <w:b/>
          <w:bCs/>
          <w:kern w:val="0"/>
          <w:sz w:val="28"/>
          <w:szCs w:val="28"/>
          <w14:ligatures w14:val="none"/>
        </w:rPr>
        <w:t>Smartwatches and fitness trackers</w:t>
      </w:r>
      <w:r w:rsidRPr="00710E92">
        <w:rPr>
          <w:rFonts w:ascii="Times New Roman" w:eastAsia="Times New Roman" w:hAnsi="Times New Roman" w:cs="Times New Roman"/>
          <w:kern w:val="0"/>
          <w:sz w:val="28"/>
          <w:szCs w:val="28"/>
          <w14:ligatures w14:val="none"/>
        </w:rPr>
        <w:t xml:space="preserve">: </w:t>
      </w:r>
      <w:r w:rsidR="0037597B" w:rsidRPr="0037597B">
        <w:rPr>
          <w:rFonts w:ascii="Times New Roman" w:eastAsia="Times New Roman" w:hAnsi="Times New Roman" w:cs="Times New Roman"/>
          <w:kern w:val="0"/>
          <w:sz w:val="28"/>
          <w:szCs w:val="28"/>
          <w14:ligatures w14:val="none"/>
        </w:rPr>
        <w:t>Standard consumer devices used for activity tracking can serve as C.H.I.L.D. sensors through guardian-authorized applications and secure APIs, including Guardian-AI services where subscribed, leveraging existing heart rate, movement, and, where available, GPS data. This allows older children and teens to retain a sense of normalcy and dignity while remaining covered by continuous safety monitoring.</w:t>
      </w:r>
    </w:p>
    <w:p w14:paraId="475D7480" w14:textId="77777777" w:rsidR="00FC1F27" w:rsidRPr="00710E92" w:rsidRDefault="00FC1F27" w:rsidP="00FC1F27">
      <w:pPr>
        <w:numPr>
          <w:ilvl w:val="0"/>
          <w:numId w:val="8"/>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10E92">
        <w:rPr>
          <w:rFonts w:ascii="Times New Roman" w:eastAsia="Times New Roman" w:hAnsi="Times New Roman" w:cs="Times New Roman"/>
          <w:b/>
          <w:bCs/>
          <w:kern w:val="0"/>
          <w:sz w:val="28"/>
          <w:szCs w:val="28"/>
          <w14:ligatures w14:val="none"/>
        </w:rPr>
        <w:t>Optional accessories (rings, necklaces, earbuds)</w:t>
      </w:r>
      <w:r w:rsidRPr="00710E92">
        <w:rPr>
          <w:rFonts w:ascii="Times New Roman" w:eastAsia="Times New Roman" w:hAnsi="Times New Roman" w:cs="Times New Roman"/>
          <w:kern w:val="0"/>
          <w:sz w:val="28"/>
          <w:szCs w:val="28"/>
          <w14:ligatures w14:val="none"/>
        </w:rPr>
        <w:t xml:space="preserve">: For adolescents uncomfortable with overt “safety devices,” discreet form factors such as </w:t>
      </w:r>
      <w:r w:rsidRPr="00710E92">
        <w:rPr>
          <w:rFonts w:ascii="Times New Roman" w:eastAsia="Times New Roman" w:hAnsi="Times New Roman" w:cs="Times New Roman"/>
          <w:kern w:val="0"/>
          <w:sz w:val="28"/>
          <w:szCs w:val="28"/>
          <w14:ligatures w14:val="none"/>
        </w:rPr>
        <w:lastRenderedPageBreak/>
        <w:t>smart rings, pendants, or earbuds with motion and proximity sensing can provide coverage with minimal social signaling.</w:t>
      </w:r>
    </w:p>
    <w:p w14:paraId="674B3E05" w14:textId="77777777" w:rsidR="00FC1F27" w:rsidRPr="00710E92" w:rsidRDefault="00FC1F27" w:rsidP="00FC1F27">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10E92">
        <w:rPr>
          <w:rFonts w:ascii="Times New Roman" w:eastAsia="Times New Roman" w:hAnsi="Times New Roman" w:cs="Times New Roman"/>
          <w:kern w:val="0"/>
          <w:sz w:val="28"/>
          <w:szCs w:val="28"/>
          <w14:ligatures w14:val="none"/>
        </w:rPr>
        <w:t>Across all ages, C.H.I.L.D. emphasizes:</w:t>
      </w:r>
    </w:p>
    <w:p w14:paraId="4C9738C2" w14:textId="77777777" w:rsidR="00FC1F27" w:rsidRPr="00710E92" w:rsidRDefault="00FC1F27" w:rsidP="00FC1F27">
      <w:pPr>
        <w:numPr>
          <w:ilvl w:val="0"/>
          <w:numId w:val="9"/>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10E92">
        <w:rPr>
          <w:rFonts w:ascii="Times New Roman" w:eastAsia="Times New Roman" w:hAnsi="Times New Roman" w:cs="Times New Roman"/>
          <w:b/>
          <w:bCs/>
          <w:kern w:val="0"/>
          <w:sz w:val="28"/>
          <w:szCs w:val="28"/>
          <w14:ligatures w14:val="none"/>
        </w:rPr>
        <w:t>Comfort and adherence</w:t>
      </w:r>
      <w:r w:rsidRPr="00710E92">
        <w:rPr>
          <w:rFonts w:ascii="Times New Roman" w:eastAsia="Times New Roman" w:hAnsi="Times New Roman" w:cs="Times New Roman"/>
          <w:kern w:val="0"/>
          <w:sz w:val="28"/>
          <w:szCs w:val="28"/>
          <w14:ligatures w14:val="none"/>
        </w:rPr>
        <w:t>: Devices must be lightweight, non</w:t>
      </w:r>
      <w:r w:rsidRPr="00710E92">
        <w:rPr>
          <w:rFonts w:ascii="Times New Roman" w:eastAsia="Times New Roman" w:hAnsi="Times New Roman" w:cs="Times New Roman"/>
          <w:kern w:val="0"/>
          <w:sz w:val="28"/>
          <w:szCs w:val="28"/>
          <w14:ligatures w14:val="none"/>
        </w:rPr>
        <w:noBreakHyphen/>
        <w:t>irritating, and compatible with play, school, and sleep, or they will not be worn consistently.</w:t>
      </w:r>
    </w:p>
    <w:p w14:paraId="60693661" w14:textId="77777777" w:rsidR="00FC1F27" w:rsidRPr="00710E92" w:rsidRDefault="00FC1F27" w:rsidP="00FC1F27">
      <w:pPr>
        <w:numPr>
          <w:ilvl w:val="0"/>
          <w:numId w:val="9"/>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10E92">
        <w:rPr>
          <w:rFonts w:ascii="Times New Roman" w:eastAsia="Times New Roman" w:hAnsi="Times New Roman" w:cs="Times New Roman"/>
          <w:b/>
          <w:bCs/>
          <w:kern w:val="0"/>
          <w:sz w:val="28"/>
          <w:szCs w:val="28"/>
          <w14:ligatures w14:val="none"/>
        </w:rPr>
        <w:t>Minimal data for maximal signal</w:t>
      </w:r>
      <w:r w:rsidRPr="00710E92">
        <w:rPr>
          <w:rFonts w:ascii="Times New Roman" w:eastAsia="Times New Roman" w:hAnsi="Times New Roman" w:cs="Times New Roman"/>
          <w:kern w:val="0"/>
          <w:sz w:val="28"/>
          <w:szCs w:val="28"/>
          <w14:ligatures w14:val="none"/>
        </w:rPr>
        <w:t>: Only signals that meaningfully contribute to harm detection (e.g., coarse location, coarse proximity, basic vitals) should be collected; sensitive raw streams (audio, continuous video) are avoided or heavily constrained to legally and ethically defined contexts.</w:t>
      </w:r>
    </w:p>
    <w:p w14:paraId="3F580127" w14:textId="77777777" w:rsidR="00FC1F27" w:rsidRPr="00710E92" w:rsidRDefault="00FC1F27" w:rsidP="00FC1F27">
      <w:pPr>
        <w:numPr>
          <w:ilvl w:val="0"/>
          <w:numId w:val="9"/>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10E92">
        <w:rPr>
          <w:rFonts w:ascii="Times New Roman" w:eastAsia="Times New Roman" w:hAnsi="Times New Roman" w:cs="Times New Roman"/>
          <w:b/>
          <w:bCs/>
          <w:kern w:val="0"/>
          <w:sz w:val="28"/>
          <w:szCs w:val="28"/>
          <w14:ligatures w14:val="none"/>
        </w:rPr>
        <w:t>Local processing first</w:t>
      </w:r>
      <w:r w:rsidRPr="00710E92">
        <w:rPr>
          <w:rFonts w:ascii="Times New Roman" w:eastAsia="Times New Roman" w:hAnsi="Times New Roman" w:cs="Times New Roman"/>
          <w:kern w:val="0"/>
          <w:sz w:val="28"/>
          <w:szCs w:val="28"/>
          <w14:ligatures w14:val="none"/>
        </w:rPr>
        <w:t>: Where possible, anomaly detection runs on the child’s or caregiver’s devices, so most raw data never leaves the immediate environment; only risk states and explanations are transmitted.</w:t>
      </w:r>
    </w:p>
    <w:p w14:paraId="2E310DCF" w14:textId="77777777" w:rsidR="00FC1F27" w:rsidRDefault="00FC1F27" w:rsidP="00FC1F27">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10E92">
        <w:rPr>
          <w:rFonts w:ascii="Times New Roman" w:eastAsia="Times New Roman" w:hAnsi="Times New Roman" w:cs="Times New Roman"/>
          <w:kern w:val="0"/>
          <w:sz w:val="28"/>
          <w:szCs w:val="28"/>
          <w14:ligatures w14:val="none"/>
        </w:rPr>
        <w:t>This wearable portfolio allows C.H.I.L.D. to integrate into children’s lives as ordinary objects—bands, watches, badges—while quietly supporting the broader protective framework described in the rest of the article.</w:t>
      </w:r>
    </w:p>
    <w:p w14:paraId="2AEB9378" w14:textId="77777777" w:rsidR="00FC1F27" w:rsidRDefault="00FC1F27" w:rsidP="00FC1F27">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91198">
        <w:rPr>
          <w:rFonts w:ascii="Times New Roman" w:eastAsia="Times New Roman" w:hAnsi="Times New Roman" w:cs="Times New Roman"/>
          <w:kern w:val="0"/>
          <w:sz w:val="28"/>
          <w:szCs w:val="28"/>
          <w14:ligatures w14:val="none"/>
        </w:rPr>
        <w:t>In practice, C.H.I.L.D. relies on embedded machine</w:t>
      </w:r>
      <w:r w:rsidRPr="00B91198">
        <w:rPr>
          <w:rFonts w:ascii="Times New Roman" w:eastAsia="Times New Roman" w:hAnsi="Times New Roman" w:cs="Times New Roman"/>
          <w:kern w:val="0"/>
          <w:sz w:val="28"/>
          <w:szCs w:val="28"/>
          <w14:ligatures w14:val="none"/>
        </w:rPr>
        <w:noBreakHyphen/>
        <w:t>learning models in wearables, phones, and home gateways to turn raw sensor streams into meaningful risk signals. These models run locally where possible, learning typical patterns for each child and context and flagging deviations in heart rate, skin conductance, movement, location, or proximity that may indicate distress or unusual contact. Their role is to prioritize and explain alerts for human guardians, not to make final safeguarding decisions. Over time, models can be updated (under supervision) to reduce false alarms and improve sensitivity to genuinely concerning patterns, but all high</w:t>
      </w:r>
      <w:r w:rsidRPr="00B91198">
        <w:rPr>
          <w:rFonts w:ascii="Times New Roman" w:eastAsia="Times New Roman" w:hAnsi="Times New Roman" w:cs="Times New Roman"/>
          <w:kern w:val="0"/>
          <w:sz w:val="28"/>
          <w:szCs w:val="28"/>
          <w14:ligatures w14:val="none"/>
        </w:rPr>
        <w:noBreakHyphen/>
        <w:t>impact actions—such as involving authorities or changing custodial arrangements—remain under human and institutional control.</w:t>
      </w:r>
    </w:p>
    <w:p w14:paraId="1CC61EA2" w14:textId="471DD232" w:rsidR="002D1A52" w:rsidRPr="002D1A52" w:rsidRDefault="002D1A52" w:rsidP="002D1A52">
      <w:pPr>
        <w:spacing w:before="100" w:beforeAutospacing="1" w:after="100" w:afterAutospacing="1" w:line="240" w:lineRule="auto"/>
        <w:outlineLvl w:val="1"/>
        <w:rPr>
          <w:rFonts w:ascii="Times New Roman" w:eastAsia="Times New Roman" w:hAnsi="Times New Roman" w:cs="Times New Roman"/>
          <w:b/>
          <w:bCs/>
          <w:kern w:val="0"/>
          <w:sz w:val="40"/>
          <w:szCs w:val="40"/>
          <w14:ligatures w14:val="none"/>
        </w:rPr>
      </w:pPr>
      <w:r w:rsidRPr="00710E92">
        <w:rPr>
          <w:rFonts w:ascii="Times New Roman" w:eastAsia="Times New Roman" w:hAnsi="Times New Roman" w:cs="Times New Roman"/>
          <w:b/>
          <w:bCs/>
          <w:kern w:val="0"/>
          <w:sz w:val="40"/>
          <w:szCs w:val="40"/>
          <w14:ligatures w14:val="none"/>
        </w:rPr>
        <w:t>1</w:t>
      </w:r>
      <w:r>
        <w:rPr>
          <w:rFonts w:ascii="Times New Roman" w:eastAsia="Times New Roman" w:hAnsi="Times New Roman" w:cs="Times New Roman"/>
          <w:b/>
          <w:bCs/>
          <w:kern w:val="0"/>
          <w:sz w:val="40"/>
          <w:szCs w:val="40"/>
          <w14:ligatures w14:val="none"/>
        </w:rPr>
        <w:t>b</w:t>
      </w:r>
      <w:r w:rsidRPr="00710E92">
        <w:rPr>
          <w:rFonts w:ascii="Times New Roman" w:eastAsia="Times New Roman" w:hAnsi="Times New Roman" w:cs="Times New Roman"/>
          <w:b/>
          <w:bCs/>
          <w:kern w:val="0"/>
          <w:sz w:val="40"/>
          <w:szCs w:val="40"/>
          <w14:ligatures w14:val="none"/>
        </w:rPr>
        <w:t xml:space="preserve">. </w:t>
      </w:r>
      <w:r>
        <w:rPr>
          <w:rFonts w:ascii="Times New Roman" w:eastAsia="Times New Roman" w:hAnsi="Times New Roman" w:cs="Times New Roman"/>
          <w:b/>
          <w:bCs/>
          <w:kern w:val="0"/>
          <w:sz w:val="40"/>
          <w:szCs w:val="40"/>
          <w14:ligatures w14:val="none"/>
        </w:rPr>
        <w:t>Continuous Monitoring and Signal Processing</w:t>
      </w:r>
    </w:p>
    <w:p w14:paraId="1CADF849" w14:textId="7F5D78AB" w:rsidR="00FF66B0" w:rsidRPr="002D1A52" w:rsidRDefault="00FF66B0" w:rsidP="002D1A52">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FF66B0">
        <w:rPr>
          <w:rFonts w:ascii="Times New Roman" w:eastAsia="Times New Roman" w:hAnsi="Times New Roman" w:cs="Times New Roman"/>
          <w:kern w:val="0"/>
          <w:sz w:val="28"/>
          <w:szCs w:val="28"/>
          <w14:ligatures w14:val="none"/>
        </w:rPr>
        <w:t xml:space="preserve">C.H.I.L.D. relies on continuous local sampling with discrete interpretation and transmission, rather than continuous raw-data streaming in the analog sense. In practice, this means that each child–primary caregiver dyad is sampled approximately once per second per active modality, and ideally tens of times per second for motion and electrodermal activity, so that even brief deviations in stress, movement, or interaction are captured before they can escalate. Sampling less frequently than once per second risks missing short but clinically or ethically </w:t>
      </w:r>
      <w:r w:rsidRPr="00FF66B0">
        <w:rPr>
          <w:rFonts w:ascii="Times New Roman" w:eastAsia="Times New Roman" w:hAnsi="Times New Roman" w:cs="Times New Roman"/>
          <w:kern w:val="0"/>
          <w:sz w:val="28"/>
          <w:szCs w:val="28"/>
          <w14:ligatures w14:val="none"/>
        </w:rPr>
        <w:lastRenderedPageBreak/>
        <w:t xml:space="preserve">significant events, such as rapid </w:t>
      </w:r>
      <w:r>
        <w:rPr>
          <w:rFonts w:ascii="Times New Roman" w:eastAsia="Times New Roman" w:hAnsi="Times New Roman" w:cs="Times New Roman"/>
          <w:kern w:val="0"/>
          <w:sz w:val="28"/>
          <w:szCs w:val="28"/>
          <w14:ligatures w14:val="none"/>
        </w:rPr>
        <w:t xml:space="preserve">or aberrant </w:t>
      </w:r>
      <w:r w:rsidRPr="00FF66B0">
        <w:rPr>
          <w:rFonts w:ascii="Times New Roman" w:eastAsia="Times New Roman" w:hAnsi="Times New Roman" w:cs="Times New Roman"/>
          <w:kern w:val="0"/>
          <w:sz w:val="28"/>
          <w:szCs w:val="28"/>
          <w14:ligatures w14:val="none"/>
        </w:rPr>
        <w:t xml:space="preserve">surges in </w:t>
      </w:r>
      <w:r>
        <w:rPr>
          <w:rFonts w:ascii="Times New Roman" w:eastAsia="Times New Roman" w:hAnsi="Times New Roman" w:cs="Times New Roman"/>
          <w:kern w:val="0"/>
          <w:sz w:val="28"/>
          <w:szCs w:val="28"/>
          <w14:ligatures w14:val="none"/>
        </w:rPr>
        <w:t>biometric signatures</w:t>
      </w:r>
      <w:r w:rsidRPr="00FF66B0">
        <w:rPr>
          <w:rFonts w:ascii="Times New Roman" w:eastAsia="Times New Roman" w:hAnsi="Times New Roman" w:cs="Times New Roman"/>
          <w:kern w:val="0"/>
          <w:sz w:val="28"/>
          <w:szCs w:val="28"/>
          <w14:ligatures w14:val="none"/>
        </w:rPr>
        <w:t>, impact-like motions, or repeated patterns of distress that appear only as quick bursts, effectively creating blind spots where harm can occur without being detected in time.</w:t>
      </w:r>
    </w:p>
    <w:p w14:paraId="67A187E0" w14:textId="7DBE174F" w:rsidR="002D1A52" w:rsidRPr="00710E92" w:rsidRDefault="002D1A52" w:rsidP="00FC1F27">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2D1A52">
        <w:rPr>
          <w:rFonts w:ascii="Times New Roman" w:eastAsia="Times New Roman" w:hAnsi="Times New Roman" w:cs="Times New Roman"/>
          <w:kern w:val="0"/>
          <w:sz w:val="28"/>
          <w:szCs w:val="28"/>
          <w14:ligatures w14:val="none"/>
        </w:rPr>
        <w:t>Wearables and gateways collect heart rate and heart</w:t>
      </w:r>
      <w:r w:rsidRPr="002D1A52">
        <w:rPr>
          <w:rFonts w:ascii="Times New Roman" w:eastAsia="Times New Roman" w:hAnsi="Times New Roman" w:cs="Times New Roman"/>
          <w:kern w:val="0"/>
          <w:sz w:val="28"/>
          <w:szCs w:val="28"/>
          <w14:ligatures w14:val="none"/>
        </w:rPr>
        <w:noBreakHyphen/>
        <w:t>rate variability, electrodermal activity, and motion at suitable sampling rates for each modality (for example, tens of samples per second for motion and EDA, lower for derived heart</w:t>
      </w:r>
      <w:r w:rsidRPr="002D1A52">
        <w:rPr>
          <w:rFonts w:ascii="Times New Roman" w:eastAsia="Times New Roman" w:hAnsi="Times New Roman" w:cs="Times New Roman"/>
          <w:kern w:val="0"/>
          <w:sz w:val="28"/>
          <w:szCs w:val="28"/>
          <w14:ligatures w14:val="none"/>
        </w:rPr>
        <w:noBreakHyphen/>
        <w:t xml:space="preserve">rate summaries), applying lightweight filtering and artifact rejection to remove obvious noise and movement artifacts. These processed samples feed rolling windows in which local models learn each child’s and </w:t>
      </w:r>
      <w:r w:rsidR="00476F4E">
        <w:rPr>
          <w:rFonts w:ascii="Times New Roman" w:eastAsia="Times New Roman" w:hAnsi="Times New Roman" w:cs="Times New Roman"/>
          <w:kern w:val="0"/>
          <w:sz w:val="28"/>
          <w:szCs w:val="28"/>
          <w14:ligatures w14:val="none"/>
        </w:rPr>
        <w:t>caregiver’</w:t>
      </w:r>
      <w:r w:rsidRPr="002D1A52">
        <w:rPr>
          <w:rFonts w:ascii="Times New Roman" w:eastAsia="Times New Roman" w:hAnsi="Times New Roman" w:cs="Times New Roman"/>
          <w:kern w:val="0"/>
          <w:sz w:val="28"/>
          <w:szCs w:val="28"/>
          <w14:ligatures w14:val="none"/>
        </w:rPr>
        <w:t>s typical patterns for given contexts and flag statistically meaningful deviations over seconds to hours, rather than reacting to isolated spikes. To minimize bandwidth and privacy risk, raw samples remain on devices or home hubs; only summarized features and derived states (such as “stress spike over baseline in this context” or “repeated impact</w:t>
      </w:r>
      <w:r w:rsidRPr="002D1A52">
        <w:rPr>
          <w:rFonts w:ascii="Times New Roman" w:eastAsia="Times New Roman" w:hAnsi="Times New Roman" w:cs="Times New Roman"/>
          <w:kern w:val="0"/>
          <w:sz w:val="28"/>
          <w:szCs w:val="28"/>
          <w14:ligatures w14:val="none"/>
        </w:rPr>
        <w:noBreakHyphen/>
        <w:t>like motion with elevated heart rate”) are used for anomaly detection and state transitions, consistent with current practice in wearable</w:t>
      </w:r>
      <w:r w:rsidRPr="002D1A52">
        <w:rPr>
          <w:rFonts w:ascii="Times New Roman" w:eastAsia="Times New Roman" w:hAnsi="Times New Roman" w:cs="Times New Roman"/>
          <w:kern w:val="0"/>
          <w:sz w:val="28"/>
          <w:szCs w:val="28"/>
          <w14:ligatures w14:val="none"/>
        </w:rPr>
        <w:noBreakHyphen/>
        <w:t>based health and stress monitoring while remaining computationally light enough for low</w:t>
      </w:r>
      <w:r w:rsidRPr="002D1A52">
        <w:rPr>
          <w:rFonts w:ascii="Times New Roman" w:eastAsia="Times New Roman" w:hAnsi="Times New Roman" w:cs="Times New Roman"/>
          <w:kern w:val="0"/>
          <w:sz w:val="28"/>
          <w:szCs w:val="28"/>
          <w14:ligatures w14:val="none"/>
        </w:rPr>
        <w:noBreakHyphen/>
        <w:t>power devices</w:t>
      </w:r>
    </w:p>
    <w:p w14:paraId="2A853132" w14:textId="77777777" w:rsidR="00FC1F27" w:rsidRPr="00710E92" w:rsidRDefault="00FC1F27" w:rsidP="00FC1F27">
      <w:pPr>
        <w:spacing w:before="100" w:beforeAutospacing="1" w:after="100" w:afterAutospacing="1" w:line="240" w:lineRule="auto"/>
        <w:outlineLvl w:val="1"/>
        <w:rPr>
          <w:rFonts w:ascii="Times New Roman" w:eastAsia="Times New Roman" w:hAnsi="Times New Roman" w:cs="Times New Roman"/>
          <w:b/>
          <w:bCs/>
          <w:kern w:val="0"/>
          <w:sz w:val="40"/>
          <w:szCs w:val="40"/>
          <w14:ligatures w14:val="none"/>
        </w:rPr>
      </w:pPr>
      <w:r w:rsidRPr="00710E92">
        <w:rPr>
          <w:rFonts w:ascii="Times New Roman" w:eastAsia="Times New Roman" w:hAnsi="Times New Roman" w:cs="Times New Roman"/>
          <w:b/>
          <w:bCs/>
          <w:kern w:val="0"/>
          <w:sz w:val="40"/>
          <w:szCs w:val="40"/>
          <w14:ligatures w14:val="none"/>
        </w:rPr>
        <w:t>2. State Logic and Operational Colors</w:t>
      </w:r>
    </w:p>
    <w:p w14:paraId="52BD1365" w14:textId="77777777" w:rsidR="00FC1F27" w:rsidRPr="00FF66B0" w:rsidRDefault="00FC1F27" w:rsidP="00FC1F27">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10E92">
        <w:rPr>
          <w:rFonts w:ascii="Times New Roman" w:eastAsia="Times New Roman" w:hAnsi="Times New Roman" w:cs="Times New Roman"/>
          <w:kern w:val="0"/>
          <w:sz w:val="28"/>
          <w:szCs w:val="28"/>
          <w14:ligatures w14:val="none"/>
        </w:rPr>
        <w:t xml:space="preserve">To keep behavior consistent and interpretable, C.H.I.L.D. uses a small state vocabulary that can be visualized and audited. A color metaphor is one way to represent these states, but the important aspect is that each state corresponds to </w:t>
      </w:r>
      <w:r w:rsidRPr="00FF66B0">
        <w:rPr>
          <w:rFonts w:ascii="Times New Roman" w:eastAsia="Times New Roman" w:hAnsi="Times New Roman" w:cs="Times New Roman"/>
          <w:kern w:val="0"/>
          <w:sz w:val="28"/>
          <w:szCs w:val="28"/>
          <w14:ligatures w14:val="none"/>
        </w:rPr>
        <w:t>specific, rule</w:t>
      </w:r>
      <w:r w:rsidRPr="00FF66B0">
        <w:rPr>
          <w:rFonts w:ascii="Times New Roman" w:eastAsia="Times New Roman" w:hAnsi="Times New Roman" w:cs="Times New Roman"/>
          <w:kern w:val="0"/>
          <w:sz w:val="28"/>
          <w:szCs w:val="28"/>
          <w14:ligatures w14:val="none"/>
        </w:rPr>
        <w:noBreakHyphen/>
        <w:t>bounded actions:</w:t>
      </w:r>
    </w:p>
    <w:p w14:paraId="63C637EA" w14:textId="77777777" w:rsidR="00FF66B0" w:rsidRDefault="00FF66B0" w:rsidP="00FF66B0">
      <w:pPr>
        <w:pStyle w:val="NormalWeb"/>
        <w:numPr>
          <w:ilvl w:val="0"/>
          <w:numId w:val="38"/>
        </w:numPr>
        <w:rPr>
          <w:sz w:val="28"/>
          <w:szCs w:val="28"/>
        </w:rPr>
      </w:pPr>
      <w:r w:rsidRPr="00FF66B0">
        <w:rPr>
          <w:rStyle w:val="Strong"/>
          <w:rFonts w:eastAsiaTheme="majorEastAsia"/>
          <w:sz w:val="28"/>
          <w:szCs w:val="28"/>
        </w:rPr>
        <w:t>Green – Stable baseline</w:t>
      </w:r>
      <w:r w:rsidRPr="00FF66B0">
        <w:rPr>
          <w:sz w:val="28"/>
          <w:szCs w:val="28"/>
        </w:rPr>
        <w:br/>
        <w:t>Patterns consistent with known routines and safe contexts. No duty activation.</w:t>
      </w:r>
    </w:p>
    <w:p w14:paraId="5B32D8D1" w14:textId="77777777" w:rsidR="00FF66B0" w:rsidRDefault="00FF66B0" w:rsidP="00FF66B0">
      <w:pPr>
        <w:pStyle w:val="NormalWeb"/>
        <w:numPr>
          <w:ilvl w:val="0"/>
          <w:numId w:val="38"/>
        </w:numPr>
        <w:rPr>
          <w:sz w:val="28"/>
          <w:szCs w:val="28"/>
        </w:rPr>
      </w:pPr>
      <w:r w:rsidRPr="00FF66B0">
        <w:rPr>
          <w:rStyle w:val="Strong"/>
          <w:rFonts w:eastAsiaTheme="majorEastAsia"/>
          <w:sz w:val="28"/>
          <w:szCs w:val="28"/>
        </w:rPr>
        <w:t>Blue – Monitoring integrity state</w:t>
      </w:r>
      <w:r w:rsidRPr="00FF66B0">
        <w:rPr>
          <w:sz w:val="28"/>
          <w:szCs w:val="28"/>
        </w:rPr>
        <w:br/>
        <w:t>Continuous vigilance with no duty-relevant thresholds met. No alerts or escalation. Blue is intentionally quiet.</w:t>
      </w:r>
    </w:p>
    <w:p w14:paraId="3F2C84A8" w14:textId="77777777" w:rsidR="00FF66B0" w:rsidRDefault="00FF66B0" w:rsidP="00FF66B0">
      <w:pPr>
        <w:pStyle w:val="NormalWeb"/>
        <w:numPr>
          <w:ilvl w:val="0"/>
          <w:numId w:val="38"/>
        </w:numPr>
        <w:rPr>
          <w:sz w:val="28"/>
          <w:szCs w:val="28"/>
        </w:rPr>
      </w:pPr>
      <w:r w:rsidRPr="00FF66B0">
        <w:rPr>
          <w:rStyle w:val="Strong"/>
          <w:rFonts w:eastAsiaTheme="majorEastAsia"/>
          <w:sz w:val="28"/>
          <w:szCs w:val="28"/>
        </w:rPr>
        <w:t>Cyan – Internal learning / ambiguity state</w:t>
      </w:r>
      <w:r w:rsidRPr="00FF66B0">
        <w:rPr>
          <w:sz w:val="28"/>
          <w:szCs w:val="28"/>
        </w:rPr>
        <w:br/>
        <w:t xml:space="preserve">Emerging or weakly correlated patterns; baseline adaptation or context updating. Cyan is </w:t>
      </w:r>
      <w:r w:rsidRPr="00FF66B0">
        <w:rPr>
          <w:rStyle w:val="Strong"/>
          <w:rFonts w:eastAsiaTheme="majorEastAsia"/>
          <w:sz w:val="28"/>
          <w:szCs w:val="28"/>
        </w:rPr>
        <w:t>internal only</w:t>
      </w:r>
      <w:r w:rsidRPr="00FF66B0">
        <w:rPr>
          <w:sz w:val="28"/>
          <w:szCs w:val="28"/>
        </w:rPr>
        <w:t xml:space="preserve"> and never alerts.</w:t>
      </w:r>
    </w:p>
    <w:p w14:paraId="083709FB" w14:textId="77777777" w:rsidR="00FF66B0" w:rsidRDefault="00FF66B0" w:rsidP="00FF66B0">
      <w:pPr>
        <w:pStyle w:val="NormalWeb"/>
        <w:numPr>
          <w:ilvl w:val="0"/>
          <w:numId w:val="38"/>
        </w:numPr>
        <w:rPr>
          <w:sz w:val="28"/>
          <w:szCs w:val="28"/>
        </w:rPr>
      </w:pPr>
      <w:r w:rsidRPr="00FF66B0">
        <w:rPr>
          <w:rStyle w:val="Strong"/>
          <w:rFonts w:eastAsiaTheme="majorEastAsia"/>
          <w:sz w:val="28"/>
          <w:szCs w:val="28"/>
        </w:rPr>
        <w:t>Yellow – Chronic or systemic risk</w:t>
      </w:r>
      <w:r w:rsidRPr="00FF66B0">
        <w:rPr>
          <w:sz w:val="28"/>
          <w:szCs w:val="28"/>
        </w:rPr>
        <w:br/>
        <w:t>Repeated concerning patterns across time or environment. Triggers review, policy-level responses, or structured oversight.</w:t>
      </w:r>
    </w:p>
    <w:p w14:paraId="38B7ED7A" w14:textId="77777777" w:rsidR="00FF66B0" w:rsidRDefault="00FF66B0" w:rsidP="00FF66B0">
      <w:pPr>
        <w:pStyle w:val="NormalWeb"/>
        <w:numPr>
          <w:ilvl w:val="0"/>
          <w:numId w:val="38"/>
        </w:numPr>
        <w:rPr>
          <w:sz w:val="28"/>
          <w:szCs w:val="28"/>
        </w:rPr>
      </w:pPr>
      <w:r w:rsidRPr="00FF66B0">
        <w:rPr>
          <w:rStyle w:val="Strong"/>
          <w:rFonts w:eastAsiaTheme="majorEastAsia"/>
          <w:sz w:val="28"/>
          <w:szCs w:val="28"/>
        </w:rPr>
        <w:lastRenderedPageBreak/>
        <w:t>Red – Acute risk</w:t>
      </w:r>
      <w:r w:rsidRPr="00FF66B0">
        <w:rPr>
          <w:sz w:val="28"/>
          <w:szCs w:val="28"/>
        </w:rPr>
        <w:br/>
        <w:t>High-confidence combinations of signals indicating potential imminent harm. Triggers immediate alerts but not automatic coercive action.</w:t>
      </w:r>
    </w:p>
    <w:p w14:paraId="4D57316F" w14:textId="17FBFA24" w:rsidR="00FF66B0" w:rsidRDefault="00FF66B0" w:rsidP="00FF66B0">
      <w:pPr>
        <w:pStyle w:val="NormalWeb"/>
        <w:numPr>
          <w:ilvl w:val="0"/>
          <w:numId w:val="38"/>
        </w:numPr>
        <w:rPr>
          <w:sz w:val="28"/>
          <w:szCs w:val="28"/>
        </w:rPr>
      </w:pPr>
      <w:r w:rsidRPr="00FF66B0">
        <w:rPr>
          <w:rStyle w:val="Strong"/>
          <w:rFonts w:eastAsiaTheme="majorEastAsia"/>
          <w:sz w:val="28"/>
          <w:szCs w:val="28"/>
        </w:rPr>
        <w:t>Magenta – Alignment and correction state</w:t>
      </w:r>
      <w:r w:rsidRPr="00FF66B0">
        <w:rPr>
          <w:sz w:val="28"/>
          <w:szCs w:val="28"/>
        </w:rPr>
        <w:br/>
        <w:t>High-stakes review, governance intervention, or model correction following errors or boundary conditions.</w:t>
      </w:r>
    </w:p>
    <w:p w14:paraId="7822083E" w14:textId="77777777" w:rsidR="005F32CA" w:rsidRDefault="005F32CA" w:rsidP="00FC1F27">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5F32CA">
        <w:rPr>
          <w:rFonts w:ascii="Times New Roman" w:eastAsia="Times New Roman" w:hAnsi="Times New Roman" w:cs="Times New Roman"/>
          <w:kern w:val="0"/>
          <w:sz w:val="28"/>
          <w:szCs w:val="28"/>
          <w14:ligatures w14:val="none"/>
        </w:rPr>
        <w:t xml:space="preserve">Alerts are routed in parallel to caregivers and, where subscribed, to the AI-Guardian service. Caregivers receive immediate notification without mediation. In parallel, the AI-Guardian performs </w:t>
      </w:r>
      <w:r w:rsidRPr="005F32CA">
        <w:rPr>
          <w:rFonts w:ascii="Times New Roman" w:eastAsia="Times New Roman" w:hAnsi="Times New Roman" w:cs="Times New Roman"/>
          <w:b/>
          <w:bCs/>
          <w:kern w:val="0"/>
          <w:sz w:val="28"/>
          <w:szCs w:val="28"/>
          <w14:ligatures w14:val="none"/>
        </w:rPr>
        <w:t>rapid intra-individual pattern analysis</w:t>
      </w:r>
      <w:r w:rsidRPr="005F32CA">
        <w:rPr>
          <w:rFonts w:ascii="Times New Roman" w:eastAsia="Times New Roman" w:hAnsi="Times New Roman" w:cs="Times New Roman"/>
          <w:kern w:val="0"/>
          <w:sz w:val="28"/>
          <w:szCs w:val="28"/>
          <w14:ligatures w14:val="none"/>
        </w:rPr>
        <w:t xml:space="preserve"> across time, context, and response history, returning annotated risk summaries and escalation guidance. Repeated or clustered Yellow and Red states are recorded as minimized, event-level summaries and retained for extended, state-proportional periods to preserve pattern integrity and auditability, while resolved or isolated events expire on shorter schedules. Where caregivers do not respond, or where legally defined thresholds are met, escalation proceeds through predefined, auditable pathways independent of caregiver consent, without transferring primary authority away from the family.</w:t>
      </w:r>
      <w:r w:rsidRPr="005F32CA">
        <w:rPr>
          <w:rFonts w:ascii="Times New Roman" w:eastAsia="Times New Roman" w:hAnsi="Times New Roman" w:cs="Times New Roman"/>
          <w:b/>
          <w:bCs/>
          <w:kern w:val="0"/>
          <w:sz w:val="28"/>
          <w:szCs w:val="28"/>
          <w14:ligatures w14:val="none"/>
        </w:rPr>
        <w:t xml:space="preserve"> </w:t>
      </w:r>
    </w:p>
    <w:p w14:paraId="43FBC88F" w14:textId="66F8F6D4" w:rsidR="00FC1F27" w:rsidRPr="00710E92" w:rsidRDefault="00FC1F27" w:rsidP="00FC1F27">
      <w:pPr>
        <w:spacing w:before="100" w:beforeAutospacing="1" w:after="100" w:afterAutospacing="1" w:line="240" w:lineRule="auto"/>
        <w:outlineLvl w:val="1"/>
        <w:rPr>
          <w:rFonts w:ascii="Times New Roman" w:eastAsia="Times New Roman" w:hAnsi="Times New Roman" w:cs="Times New Roman"/>
          <w:b/>
          <w:bCs/>
          <w:kern w:val="0"/>
          <w:sz w:val="40"/>
          <w:szCs w:val="40"/>
          <w14:ligatures w14:val="none"/>
        </w:rPr>
      </w:pPr>
      <w:r w:rsidRPr="00710E92">
        <w:rPr>
          <w:rFonts w:ascii="Times New Roman" w:eastAsia="Times New Roman" w:hAnsi="Times New Roman" w:cs="Times New Roman"/>
          <w:b/>
          <w:bCs/>
          <w:kern w:val="0"/>
          <w:sz w:val="40"/>
          <w:szCs w:val="40"/>
          <w14:ligatures w14:val="none"/>
        </w:rPr>
        <w:t>3. Alignment</w:t>
      </w:r>
    </w:p>
    <w:p w14:paraId="2D49EFA4" w14:textId="77777777" w:rsidR="00FC1F27" w:rsidRPr="00710E92" w:rsidRDefault="00FC1F27" w:rsidP="00FC1F27">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710E92">
        <w:rPr>
          <w:rFonts w:ascii="Times New Roman" w:eastAsia="Times New Roman" w:hAnsi="Times New Roman" w:cs="Times New Roman"/>
          <w:kern w:val="0"/>
          <w:sz w:val="28"/>
          <w:szCs w:val="28"/>
          <w14:ligatures w14:val="none"/>
        </w:rPr>
        <w:t>Because C.H.I.L.D. uses adaptive components, it must prevent harmful shortcuts—such as implicitly treating children themselves as the “source of error” to be suppressed. To avoid this, the system incorporates an explicit alignment layer that constrains what synthetic components may do, regardless of what they might learn statistically.</w:t>
      </w:r>
    </w:p>
    <w:p w14:paraId="087B2A51" w14:textId="77777777" w:rsidR="00FC1F27" w:rsidRDefault="00FC1F27" w:rsidP="00FC1F27">
      <w:pPr>
        <w:spacing w:before="100" w:beforeAutospacing="1" w:after="0" w:line="240" w:lineRule="auto"/>
        <w:rPr>
          <w:rFonts w:ascii="Times New Roman" w:eastAsia="Times New Roman" w:hAnsi="Times New Roman" w:cs="Times New Roman"/>
          <w:kern w:val="0"/>
          <w:sz w:val="28"/>
          <w:szCs w:val="28"/>
          <w14:ligatures w14:val="none"/>
        </w:rPr>
      </w:pPr>
      <w:r w:rsidRPr="00710E92">
        <w:rPr>
          <w:rFonts w:ascii="Times New Roman" w:eastAsia="Times New Roman" w:hAnsi="Times New Roman" w:cs="Times New Roman"/>
          <w:kern w:val="0"/>
          <w:sz w:val="28"/>
          <w:szCs w:val="28"/>
          <w14:ligatures w14:val="none"/>
        </w:rPr>
        <w:t>At the local level, anomaly</w:t>
      </w:r>
      <w:r w:rsidRPr="00710E92">
        <w:rPr>
          <w:rFonts w:ascii="Times New Roman" w:eastAsia="Times New Roman" w:hAnsi="Times New Roman" w:cs="Times New Roman"/>
          <w:kern w:val="0"/>
          <w:sz w:val="28"/>
          <w:szCs w:val="28"/>
          <w14:ligatures w14:val="none"/>
        </w:rPr>
        <w:noBreakHyphen/>
        <w:t>detection units behave like error</w:t>
      </w:r>
      <w:r w:rsidRPr="00710E92">
        <w:rPr>
          <w:rFonts w:ascii="Times New Roman" w:eastAsia="Times New Roman" w:hAnsi="Times New Roman" w:cs="Times New Roman"/>
          <w:kern w:val="0"/>
          <w:sz w:val="28"/>
          <w:szCs w:val="28"/>
          <w14:ligatures w14:val="none"/>
        </w:rPr>
        <w:noBreakHyphen/>
        <w:t>sensing neurons: they compare expected patterns with real</w:t>
      </w:r>
      <w:r w:rsidRPr="00710E92">
        <w:rPr>
          <w:rFonts w:ascii="Times New Roman" w:eastAsia="Times New Roman" w:hAnsi="Times New Roman" w:cs="Times New Roman"/>
          <w:kern w:val="0"/>
          <w:sz w:val="28"/>
          <w:szCs w:val="28"/>
          <w14:ligatures w14:val="none"/>
        </w:rPr>
        <w:noBreakHyphen/>
        <w:t>world signals and flag mismatches, but they do not have authority to take irreversible actions. At the module level (home, school, clinic, online), alerts are integrated with context and policy; emphasis is placed on stabilizing and explaining decisions, not on automatically escalating sanctions. Above this, a supervisory layer enforces a compact set of non</w:t>
      </w:r>
      <w:r w:rsidRPr="00710E92">
        <w:rPr>
          <w:rFonts w:ascii="Times New Roman" w:eastAsia="Times New Roman" w:hAnsi="Times New Roman" w:cs="Times New Roman"/>
          <w:kern w:val="0"/>
          <w:sz w:val="28"/>
          <w:szCs w:val="28"/>
          <w14:ligatures w14:val="none"/>
        </w:rPr>
        <w:noBreakHyphen/>
        <w:t>negotiable constraints—such as always prioritizing the physical safety and legal rights of children, never recommending physical punishment or unlawful restraint, and prohibiting data uses outside defined child</w:t>
      </w:r>
      <w:r w:rsidRPr="00710E92">
        <w:rPr>
          <w:rFonts w:ascii="Times New Roman" w:eastAsia="Times New Roman" w:hAnsi="Times New Roman" w:cs="Times New Roman"/>
          <w:kern w:val="0"/>
          <w:sz w:val="28"/>
          <w:szCs w:val="28"/>
          <w14:ligatures w14:val="none"/>
        </w:rPr>
        <w:noBreakHyphen/>
        <w:t>protection and health purposes.</w:t>
      </w:r>
      <w:r>
        <w:rPr>
          <w:rFonts w:ascii="Times New Roman" w:eastAsia="Times New Roman" w:hAnsi="Times New Roman" w:cs="Times New Roman"/>
          <w:kern w:val="0"/>
          <w:sz w:val="28"/>
          <w:szCs w:val="28"/>
          <w14:ligatures w14:val="none"/>
        </w:rPr>
        <w:t xml:space="preserve">  </w:t>
      </w:r>
    </w:p>
    <w:p w14:paraId="781320B1" w14:textId="77777777" w:rsidR="00FC1F27" w:rsidRDefault="00FC1F27" w:rsidP="00FC1F27">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710E92">
        <w:rPr>
          <w:rFonts w:ascii="Times New Roman" w:eastAsia="Times New Roman" w:hAnsi="Times New Roman" w:cs="Times New Roman"/>
          <w:kern w:val="0"/>
          <w:sz w:val="28"/>
          <w:szCs w:val="28"/>
          <w14:ligatures w14:val="none"/>
        </w:rPr>
        <w:t>In practice, this means that even when high</w:t>
      </w:r>
      <w:r w:rsidRPr="00710E92">
        <w:rPr>
          <w:rFonts w:ascii="Times New Roman" w:eastAsia="Times New Roman" w:hAnsi="Times New Roman" w:cs="Times New Roman"/>
          <w:kern w:val="0"/>
          <w:sz w:val="28"/>
          <w:szCs w:val="28"/>
          <w14:ligatures w14:val="none"/>
        </w:rPr>
        <w:noBreakHyphen/>
        <w:t>risk (Red) or chronic</w:t>
      </w:r>
      <w:r w:rsidRPr="00710E92">
        <w:rPr>
          <w:rFonts w:ascii="Times New Roman" w:eastAsia="Times New Roman" w:hAnsi="Times New Roman" w:cs="Times New Roman"/>
          <w:kern w:val="0"/>
          <w:sz w:val="28"/>
          <w:szCs w:val="28"/>
          <w14:ligatures w14:val="none"/>
        </w:rPr>
        <w:noBreakHyphen/>
        <w:t xml:space="preserve">risk (Yellow) </w:t>
      </w:r>
      <w:r>
        <w:rPr>
          <w:rFonts w:ascii="Times New Roman" w:eastAsia="Times New Roman" w:hAnsi="Times New Roman" w:cs="Times New Roman"/>
          <w:kern w:val="0"/>
          <w:sz w:val="28"/>
          <w:szCs w:val="28"/>
          <w14:ligatures w14:val="none"/>
        </w:rPr>
        <w:t xml:space="preserve"> </w:t>
      </w:r>
      <w:r w:rsidRPr="00710E92">
        <w:rPr>
          <w:rFonts w:ascii="Times New Roman" w:eastAsia="Times New Roman" w:hAnsi="Times New Roman" w:cs="Times New Roman"/>
          <w:kern w:val="0"/>
          <w:sz w:val="28"/>
          <w:szCs w:val="28"/>
          <w14:ligatures w14:val="none"/>
        </w:rPr>
        <w:t xml:space="preserve">states persist, automated responses are limited to alerts, logging, and carefully defined recommendations. Any stronger intervention (for example, contacting law enforcement or altering custodial arrangements) must pass through qualified </w:t>
      </w:r>
      <w:r w:rsidRPr="00710E92">
        <w:rPr>
          <w:rFonts w:ascii="Times New Roman" w:eastAsia="Times New Roman" w:hAnsi="Times New Roman" w:cs="Times New Roman"/>
          <w:kern w:val="0"/>
          <w:sz w:val="28"/>
          <w:szCs w:val="28"/>
          <w14:ligatures w14:val="none"/>
        </w:rPr>
        <w:lastRenderedPageBreak/>
        <w:t>human decision</w:t>
      </w:r>
      <w:r w:rsidRPr="00710E92">
        <w:rPr>
          <w:rFonts w:ascii="Times New Roman" w:eastAsia="Times New Roman" w:hAnsi="Times New Roman" w:cs="Times New Roman"/>
          <w:kern w:val="0"/>
          <w:sz w:val="28"/>
          <w:szCs w:val="28"/>
          <w14:ligatures w14:val="none"/>
        </w:rPr>
        <w:noBreakHyphen/>
        <w:t>makers operating within legal and ethical frameworks. The state logic becomes part of a safety protocol: Red and Yellow always route through Blue and alignment constraints before significant action is taken, ensuring that adaptive components remain subordinate to human guardianship and to clearly stated child</w:t>
      </w:r>
      <w:r w:rsidRPr="00710E92">
        <w:rPr>
          <w:rFonts w:ascii="Times New Roman" w:eastAsia="Times New Roman" w:hAnsi="Times New Roman" w:cs="Times New Roman"/>
          <w:kern w:val="0"/>
          <w:sz w:val="28"/>
          <w:szCs w:val="28"/>
          <w14:ligatures w14:val="none"/>
        </w:rPr>
        <w:noBreakHyphen/>
        <w:t>centric priorities.</w:t>
      </w:r>
    </w:p>
    <w:p w14:paraId="10DA1A25" w14:textId="77777777" w:rsidR="00FC1F27" w:rsidRDefault="00FC1F27" w:rsidP="00FC1F27">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52751">
        <w:rPr>
          <w:rFonts w:ascii="Times New Roman" w:eastAsia="Times New Roman" w:hAnsi="Times New Roman" w:cs="Times New Roman"/>
          <w:kern w:val="0"/>
          <w:sz w:val="28"/>
          <w:szCs w:val="28"/>
          <w14:ligatures w14:val="none"/>
        </w:rPr>
        <w:t>Thresholds and policies are tuned to balance false positives (over</w:t>
      </w:r>
      <w:r w:rsidRPr="00B52751">
        <w:rPr>
          <w:rFonts w:ascii="Times New Roman" w:eastAsia="Times New Roman" w:hAnsi="Times New Roman" w:cs="Times New Roman"/>
          <w:kern w:val="0"/>
          <w:sz w:val="28"/>
          <w:szCs w:val="28"/>
          <w14:ligatures w14:val="none"/>
        </w:rPr>
        <w:noBreakHyphen/>
        <w:t>alerting) and false negatives (missed harm), and these trade</w:t>
      </w:r>
      <w:r w:rsidRPr="00B52751">
        <w:rPr>
          <w:rFonts w:ascii="Times New Roman" w:eastAsia="Times New Roman" w:hAnsi="Times New Roman" w:cs="Times New Roman"/>
          <w:kern w:val="0"/>
          <w:sz w:val="28"/>
          <w:szCs w:val="28"/>
          <w14:ligatures w14:val="none"/>
        </w:rPr>
        <w:noBreakHyphen/>
        <w:t>offs are periodically reviewed by human guardians rather than left solely to automated optimization</w:t>
      </w:r>
    </w:p>
    <w:p w14:paraId="1A29AA07" w14:textId="77777777" w:rsidR="00FC1F27" w:rsidRDefault="00FC1F27" w:rsidP="00FC1F27">
      <w:pPr>
        <w:pBdr>
          <w:bottom w:val="single" w:sz="4" w:space="1" w:color="auto"/>
        </w:pBdr>
        <w:spacing w:before="100" w:beforeAutospacing="1" w:after="100" w:afterAutospacing="1" w:line="240" w:lineRule="auto"/>
        <w:rPr>
          <w:rFonts w:ascii="Times New Roman" w:eastAsia="Times New Roman" w:hAnsi="Times New Roman" w:cs="Times New Roman"/>
          <w:kern w:val="0"/>
          <w:sz w:val="28"/>
          <w:szCs w:val="28"/>
          <w14:ligatures w14:val="none"/>
        </w:rPr>
      </w:pPr>
    </w:p>
    <w:p w14:paraId="4B6C84F1" w14:textId="77777777" w:rsidR="00FC1F27" w:rsidRDefault="00FC1F27" w:rsidP="00FC1F27">
      <w:pPr>
        <w:spacing w:before="100" w:beforeAutospacing="1" w:after="100" w:afterAutospacing="1" w:line="240" w:lineRule="auto"/>
        <w:rPr>
          <w:rFonts w:ascii="Times New Roman" w:eastAsia="Times New Roman" w:hAnsi="Times New Roman" w:cs="Times New Roman"/>
          <w:b/>
          <w:bCs/>
          <w:kern w:val="0"/>
          <w:sz w:val="40"/>
          <w:szCs w:val="40"/>
          <w14:ligatures w14:val="none"/>
        </w:rPr>
      </w:pPr>
      <w:r w:rsidRPr="00B52751">
        <w:rPr>
          <w:rFonts w:ascii="Times New Roman" w:eastAsia="Times New Roman" w:hAnsi="Times New Roman" w:cs="Times New Roman"/>
          <w:b/>
          <w:bCs/>
          <w:kern w:val="0"/>
          <w:sz w:val="40"/>
          <w:szCs w:val="40"/>
          <w14:ligatures w14:val="none"/>
        </w:rPr>
        <w:t>Part IV: Biometrics, Evidence, and Due Process</w:t>
      </w:r>
    </w:p>
    <w:p w14:paraId="0909F22C" w14:textId="0AC0B406" w:rsidR="00444433" w:rsidRPr="00444433" w:rsidRDefault="00444433" w:rsidP="00FC1F27">
      <w:pPr>
        <w:spacing w:before="100" w:beforeAutospacing="1" w:after="100" w:afterAutospacing="1"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Important: </w:t>
      </w:r>
      <w:r w:rsidRPr="002E314E">
        <w:rPr>
          <w:rFonts w:ascii="Times New Roman" w:eastAsia="Times New Roman" w:hAnsi="Times New Roman" w:cs="Times New Roman"/>
          <w:kern w:val="0"/>
          <w:sz w:val="28"/>
          <w:szCs w:val="28"/>
          <w14:ligatures w14:val="none"/>
        </w:rPr>
        <w:t xml:space="preserve">C.H.I.L.D. does not treat child consent as a prerequisite for safety monitoring; protective sensing operates under </w:t>
      </w:r>
      <w:r>
        <w:rPr>
          <w:rFonts w:ascii="Times New Roman" w:eastAsia="Times New Roman" w:hAnsi="Times New Roman" w:cs="Times New Roman"/>
          <w:kern w:val="0"/>
          <w:sz w:val="28"/>
          <w:szCs w:val="28"/>
          <w14:ligatures w14:val="none"/>
        </w:rPr>
        <w:t>caregiver &amp; G</w:t>
      </w:r>
      <w:r w:rsidRPr="002E314E">
        <w:rPr>
          <w:rFonts w:ascii="Times New Roman" w:eastAsia="Times New Roman" w:hAnsi="Times New Roman" w:cs="Times New Roman"/>
          <w:kern w:val="0"/>
          <w:sz w:val="28"/>
          <w:szCs w:val="28"/>
          <w14:ligatures w14:val="none"/>
        </w:rPr>
        <w:t>uardian</w:t>
      </w:r>
      <w:r>
        <w:rPr>
          <w:rFonts w:ascii="Times New Roman" w:eastAsia="Times New Roman" w:hAnsi="Times New Roman" w:cs="Times New Roman"/>
          <w:kern w:val="0"/>
          <w:sz w:val="28"/>
          <w:szCs w:val="28"/>
          <w14:ligatures w14:val="none"/>
        </w:rPr>
        <w:t>-AI</w:t>
      </w:r>
      <w:r w:rsidRPr="002E314E">
        <w:rPr>
          <w:rFonts w:ascii="Times New Roman" w:eastAsia="Times New Roman" w:hAnsi="Times New Roman" w:cs="Times New Roman"/>
          <w:kern w:val="0"/>
          <w:sz w:val="28"/>
          <w:szCs w:val="28"/>
          <w14:ligatures w14:val="none"/>
        </w:rPr>
        <w:t xml:space="preserve"> duty-of-care and applicable law.</w:t>
      </w:r>
    </w:p>
    <w:p w14:paraId="7D264355" w14:textId="77777777" w:rsidR="00BE7A5D" w:rsidRPr="00BE7A5D" w:rsidRDefault="00BE7A5D" w:rsidP="00BE7A5D">
      <w:pPr>
        <w:spacing w:before="100" w:beforeAutospacing="1" w:after="100" w:afterAutospacing="1" w:line="240" w:lineRule="auto"/>
        <w:rPr>
          <w:rFonts w:ascii="Times New Roman" w:eastAsia="Times New Roman" w:hAnsi="Times New Roman" w:cs="Times New Roman"/>
          <w:kern w:val="0"/>
          <w:sz w:val="40"/>
          <w:szCs w:val="40"/>
          <w14:ligatures w14:val="none"/>
        </w:rPr>
      </w:pPr>
      <w:r w:rsidRPr="00BE7A5D">
        <w:rPr>
          <w:rFonts w:ascii="Times New Roman" w:eastAsia="Times New Roman" w:hAnsi="Times New Roman" w:cs="Times New Roman"/>
          <w:b/>
          <w:bCs/>
          <w:kern w:val="0"/>
          <w:sz w:val="40"/>
          <w:szCs w:val="40"/>
          <w14:ligatures w14:val="none"/>
        </w:rPr>
        <w:t>Part IVa – Event</w:t>
      </w:r>
      <w:r w:rsidRPr="00BE7A5D">
        <w:rPr>
          <w:rFonts w:ascii="Times New Roman" w:eastAsia="Times New Roman" w:hAnsi="Times New Roman" w:cs="Times New Roman"/>
          <w:b/>
          <w:bCs/>
          <w:kern w:val="0"/>
          <w:sz w:val="40"/>
          <w:szCs w:val="40"/>
          <w14:ligatures w14:val="none"/>
        </w:rPr>
        <w:noBreakHyphen/>
        <w:t>Level Biomonitoring Patterns</w:t>
      </w:r>
    </w:p>
    <w:p w14:paraId="3FF2205F" w14:textId="77777777" w:rsidR="00BE7A5D" w:rsidRPr="00BE7A5D" w:rsidRDefault="00BE7A5D" w:rsidP="00BE7A5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E7A5D">
        <w:rPr>
          <w:rFonts w:ascii="Times New Roman" w:eastAsia="Times New Roman" w:hAnsi="Times New Roman" w:cs="Times New Roman"/>
          <w:kern w:val="0"/>
          <w:sz w:val="28"/>
          <w:szCs w:val="28"/>
          <w14:ligatures w14:val="none"/>
        </w:rPr>
        <w:t>C.H.I.L.D. treats changes in peripheral physiology and movement as early warning signs of distress, consistent with established links between acute stress and increases in heart rate, electrodermal activity, and motor agitation in children. Local models continuously compare each child’s current state to their own baseline for the given context (home, school, transit) and convert unusual patterns into discrete risk flags.</w:t>
      </w:r>
    </w:p>
    <w:p w14:paraId="46D0A62B" w14:textId="77777777" w:rsidR="00BE7A5D" w:rsidRPr="00BE7A5D" w:rsidRDefault="00BE7A5D" w:rsidP="00BE7A5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E7A5D">
        <w:rPr>
          <w:rFonts w:ascii="Times New Roman" w:eastAsia="Times New Roman" w:hAnsi="Times New Roman" w:cs="Times New Roman"/>
          <w:b/>
          <w:bCs/>
          <w:kern w:val="0"/>
          <w:sz w:val="28"/>
          <w:szCs w:val="28"/>
          <w14:ligatures w14:val="none"/>
        </w:rPr>
        <w:t>1. Molestation and coerced contact</w:t>
      </w:r>
    </w:p>
    <w:p w14:paraId="4D83884D" w14:textId="77777777" w:rsidR="00BE7A5D" w:rsidRPr="00BE7A5D" w:rsidRDefault="00BE7A5D" w:rsidP="00BE7A5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E7A5D">
        <w:rPr>
          <w:rFonts w:ascii="Times New Roman" w:eastAsia="Times New Roman" w:hAnsi="Times New Roman" w:cs="Times New Roman"/>
          <w:kern w:val="0"/>
          <w:sz w:val="28"/>
          <w:szCs w:val="28"/>
          <w14:ligatures w14:val="none"/>
        </w:rPr>
        <w:t>During unwanted or coercive sexual contact, many children exhibit a rapid shift into fight</w:t>
      </w:r>
      <w:r w:rsidRPr="00BE7A5D">
        <w:rPr>
          <w:rFonts w:ascii="Times New Roman" w:eastAsia="Times New Roman" w:hAnsi="Times New Roman" w:cs="Times New Roman"/>
          <w:kern w:val="0"/>
          <w:sz w:val="28"/>
          <w:szCs w:val="28"/>
          <w14:ligatures w14:val="none"/>
        </w:rPr>
        <w:noBreakHyphen/>
        <w:t>, flight</w:t>
      </w:r>
      <w:r w:rsidRPr="00BE7A5D">
        <w:rPr>
          <w:rFonts w:ascii="Times New Roman" w:eastAsia="Times New Roman" w:hAnsi="Times New Roman" w:cs="Times New Roman"/>
          <w:kern w:val="0"/>
          <w:sz w:val="28"/>
          <w:szCs w:val="28"/>
          <w14:ligatures w14:val="none"/>
        </w:rPr>
        <w:noBreakHyphen/>
        <w:t>, or freeze</w:t>
      </w:r>
      <w:r w:rsidRPr="00BE7A5D">
        <w:rPr>
          <w:rFonts w:ascii="Times New Roman" w:eastAsia="Times New Roman" w:hAnsi="Times New Roman" w:cs="Times New Roman"/>
          <w:kern w:val="0"/>
          <w:sz w:val="28"/>
          <w:szCs w:val="28"/>
          <w14:ligatures w14:val="none"/>
        </w:rPr>
        <w:noBreakHyphen/>
        <w:t>dominated physiology: sudden heart</w:t>
      </w:r>
      <w:r w:rsidRPr="00BE7A5D">
        <w:rPr>
          <w:rFonts w:ascii="Times New Roman" w:eastAsia="Times New Roman" w:hAnsi="Times New Roman" w:cs="Times New Roman"/>
          <w:kern w:val="0"/>
          <w:sz w:val="28"/>
          <w:szCs w:val="28"/>
          <w14:ligatures w14:val="none"/>
        </w:rPr>
        <w:noBreakHyphen/>
        <w:t>rate acceleration relative to context, spikes in skin conductance, altered breathing proxies, and changes in micro</w:t>
      </w:r>
      <w:r w:rsidRPr="00BE7A5D">
        <w:rPr>
          <w:rFonts w:ascii="Times New Roman" w:eastAsia="Times New Roman" w:hAnsi="Times New Roman" w:cs="Times New Roman"/>
          <w:kern w:val="0"/>
          <w:sz w:val="28"/>
          <w:szCs w:val="28"/>
          <w14:ligatures w14:val="none"/>
        </w:rPr>
        <w:noBreakHyphen/>
        <w:t>movement. When such spikes repeatedly co</w:t>
      </w:r>
      <w:r w:rsidRPr="00BE7A5D">
        <w:rPr>
          <w:rFonts w:ascii="Times New Roman" w:eastAsia="Times New Roman" w:hAnsi="Times New Roman" w:cs="Times New Roman"/>
          <w:kern w:val="0"/>
          <w:sz w:val="28"/>
          <w:szCs w:val="28"/>
          <w14:ligatures w14:val="none"/>
        </w:rPr>
        <w:noBreakHyphen/>
        <w:t>occur with close proximity to a particular adult device, room, or time window, local models raise elevated</w:t>
      </w:r>
      <w:r w:rsidRPr="00BE7A5D">
        <w:rPr>
          <w:rFonts w:ascii="Times New Roman" w:eastAsia="Times New Roman" w:hAnsi="Times New Roman" w:cs="Times New Roman"/>
          <w:kern w:val="0"/>
          <w:sz w:val="28"/>
          <w:szCs w:val="28"/>
          <w14:ligatures w14:val="none"/>
        </w:rPr>
        <w:noBreakHyphen/>
        <w:t>risk states (often Yellow) and, at higher thresholds or when combined with prohibited proximity rules, Red alerts. These alerts encode patterns such as “repeated nocturnal stress spikes + bedroom proximity to non</w:t>
      </w:r>
      <w:r w:rsidRPr="00BE7A5D">
        <w:rPr>
          <w:rFonts w:ascii="Times New Roman" w:eastAsia="Times New Roman" w:hAnsi="Times New Roman" w:cs="Times New Roman"/>
          <w:kern w:val="0"/>
          <w:sz w:val="28"/>
          <w:szCs w:val="28"/>
          <w14:ligatures w14:val="none"/>
        </w:rPr>
        <w:noBreakHyphen/>
        <w:t>custodial adult” without exposing raw streams.</w:t>
      </w:r>
    </w:p>
    <w:p w14:paraId="4A10D328" w14:textId="77777777" w:rsidR="00BE7A5D" w:rsidRPr="00BE7A5D" w:rsidRDefault="00BE7A5D" w:rsidP="00BE7A5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E7A5D">
        <w:rPr>
          <w:rFonts w:ascii="Times New Roman" w:eastAsia="Times New Roman" w:hAnsi="Times New Roman" w:cs="Times New Roman"/>
          <w:b/>
          <w:bCs/>
          <w:kern w:val="0"/>
          <w:sz w:val="28"/>
          <w:szCs w:val="28"/>
          <w14:ligatures w14:val="none"/>
        </w:rPr>
        <w:t>2. Kidnapping, abduction, and forced transit</w:t>
      </w:r>
    </w:p>
    <w:p w14:paraId="02816F91" w14:textId="77777777" w:rsidR="00BE7A5D" w:rsidRPr="00BE7A5D" w:rsidRDefault="00BE7A5D" w:rsidP="00BE7A5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E7A5D">
        <w:rPr>
          <w:rFonts w:ascii="Times New Roman" w:eastAsia="Times New Roman" w:hAnsi="Times New Roman" w:cs="Times New Roman"/>
          <w:kern w:val="0"/>
          <w:sz w:val="28"/>
          <w:szCs w:val="28"/>
          <w14:ligatures w14:val="none"/>
        </w:rPr>
        <w:lastRenderedPageBreak/>
        <w:t>In potential abduction scenarios, motion and location features dominate: unexpected rapid movement away from usual geofences, sustained high speed in a vehicle, or presence in prohibited locations, combined with stress physiology. Models can flag combinations like “sudden geofence breach + escalating heart rate + loss of contact with caregiver phone” as Red, triggering remote alarms even if local cues must remain silent to avoid escalating danger.</w:t>
      </w:r>
    </w:p>
    <w:p w14:paraId="3AA1AC79" w14:textId="77777777" w:rsidR="00BE7A5D" w:rsidRPr="00BE7A5D" w:rsidRDefault="00BE7A5D" w:rsidP="00BE7A5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E7A5D">
        <w:rPr>
          <w:rFonts w:ascii="Times New Roman" w:eastAsia="Times New Roman" w:hAnsi="Times New Roman" w:cs="Times New Roman"/>
          <w:b/>
          <w:bCs/>
          <w:kern w:val="0"/>
          <w:sz w:val="28"/>
          <w:szCs w:val="28"/>
          <w14:ligatures w14:val="none"/>
        </w:rPr>
        <w:t>3. Physical violence and acute assault</w:t>
      </w:r>
    </w:p>
    <w:p w14:paraId="67626A89" w14:textId="77777777" w:rsidR="00BE7A5D" w:rsidRPr="00BE7A5D" w:rsidRDefault="00BE7A5D" w:rsidP="00BE7A5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E7A5D">
        <w:rPr>
          <w:rFonts w:ascii="Times New Roman" w:eastAsia="Times New Roman" w:hAnsi="Times New Roman" w:cs="Times New Roman"/>
          <w:kern w:val="0"/>
          <w:sz w:val="28"/>
          <w:szCs w:val="28"/>
          <w14:ligatures w14:val="none"/>
        </w:rPr>
        <w:t>Physical abuse episodes often involve abrupt, forceful movements, impact patterns, and sharp physiological arousal, sometimes followed by collapse or immobility. Wearable accelerometers and gyroscopes can detect falls, blows, or repeated shaking, which, when coupled with heart</w:t>
      </w:r>
      <w:r w:rsidRPr="00BE7A5D">
        <w:rPr>
          <w:rFonts w:ascii="Times New Roman" w:eastAsia="Times New Roman" w:hAnsi="Times New Roman" w:cs="Times New Roman"/>
          <w:kern w:val="0"/>
          <w:sz w:val="28"/>
          <w:szCs w:val="28"/>
          <w14:ligatures w14:val="none"/>
        </w:rPr>
        <w:noBreakHyphen/>
        <w:t>rate or electrodermal spikes and hostile proximity patterns, raise high</w:t>
      </w:r>
      <w:r w:rsidRPr="00BE7A5D">
        <w:rPr>
          <w:rFonts w:ascii="Times New Roman" w:eastAsia="Times New Roman" w:hAnsi="Times New Roman" w:cs="Times New Roman"/>
          <w:kern w:val="0"/>
          <w:sz w:val="28"/>
          <w:szCs w:val="28"/>
          <w14:ligatures w14:val="none"/>
        </w:rPr>
        <w:noBreakHyphen/>
        <w:t>severity alerts. As with sexual harm, these patterns are treated as indicators that require human review, not as automatic proof of guilt.</w:t>
      </w:r>
    </w:p>
    <w:p w14:paraId="459DECAD" w14:textId="77777777" w:rsidR="00BE7A5D" w:rsidRPr="00BE7A5D" w:rsidRDefault="00BE7A5D" w:rsidP="00BE7A5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E7A5D">
        <w:rPr>
          <w:rFonts w:ascii="Times New Roman" w:eastAsia="Times New Roman" w:hAnsi="Times New Roman" w:cs="Times New Roman"/>
          <w:b/>
          <w:bCs/>
          <w:kern w:val="0"/>
          <w:sz w:val="28"/>
          <w:szCs w:val="28"/>
          <w14:ligatures w14:val="none"/>
        </w:rPr>
        <w:t>4. Proximity to known offenders or high</w:t>
      </w:r>
      <w:r w:rsidRPr="00BE7A5D">
        <w:rPr>
          <w:rFonts w:ascii="Times New Roman" w:eastAsia="Times New Roman" w:hAnsi="Times New Roman" w:cs="Times New Roman"/>
          <w:b/>
          <w:bCs/>
          <w:kern w:val="0"/>
          <w:sz w:val="28"/>
          <w:szCs w:val="28"/>
          <w14:ligatures w14:val="none"/>
        </w:rPr>
        <w:noBreakHyphen/>
        <w:t>risk locations</w:t>
      </w:r>
    </w:p>
    <w:p w14:paraId="568D79B2" w14:textId="77777777" w:rsidR="00BE7A5D" w:rsidRPr="00BE7A5D" w:rsidRDefault="00BE7A5D" w:rsidP="00BE7A5D">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E7A5D">
        <w:rPr>
          <w:rFonts w:ascii="Times New Roman" w:eastAsia="Times New Roman" w:hAnsi="Times New Roman" w:cs="Times New Roman"/>
          <w:kern w:val="0"/>
          <w:sz w:val="28"/>
          <w:szCs w:val="28"/>
          <w14:ligatures w14:val="none"/>
        </w:rPr>
        <w:t>C.H.I.L.D. can optionally incorporate external risk maps—such as hashed identifiers of prohibited individuals or locations—provided by caregivers, courts, or community organizations, under strict legal and ethical controls. When a child’s device enters or remains in close proximity to a flagged device or zone, especially if accompanied by stress physiology or silence anomalies (device removal, signal loss), models escalate to Yellow or Red depending on configuration.</w:t>
      </w:r>
    </w:p>
    <w:p w14:paraId="7111B264" w14:textId="4EF5A8DA" w:rsidR="00BE7A5D" w:rsidRDefault="00BE7A5D" w:rsidP="00FC1F27">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E7A5D">
        <w:rPr>
          <w:rFonts w:ascii="Times New Roman" w:eastAsia="Times New Roman" w:hAnsi="Times New Roman" w:cs="Times New Roman"/>
          <w:kern w:val="0"/>
          <w:sz w:val="28"/>
          <w:szCs w:val="28"/>
          <w14:ligatures w14:val="none"/>
        </w:rPr>
        <w:t>Across all scenarios, biosignals and proximity are treated as early warning and corroborative context, not as stand</w:t>
      </w:r>
      <w:r w:rsidRPr="00BE7A5D">
        <w:rPr>
          <w:rFonts w:ascii="Times New Roman" w:eastAsia="Times New Roman" w:hAnsi="Times New Roman" w:cs="Times New Roman"/>
          <w:kern w:val="0"/>
          <w:sz w:val="28"/>
          <w:szCs w:val="28"/>
          <w14:ligatures w14:val="none"/>
        </w:rPr>
        <w:noBreakHyphen/>
        <w:t>alone evidence of abuse. They exist to trigger timely, interpretable alerts for caregivers and AI</w:t>
      </w:r>
      <w:r w:rsidRPr="00BE7A5D">
        <w:rPr>
          <w:rFonts w:ascii="Times New Roman" w:eastAsia="Times New Roman" w:hAnsi="Times New Roman" w:cs="Times New Roman"/>
          <w:kern w:val="0"/>
          <w:sz w:val="28"/>
          <w:szCs w:val="28"/>
          <w14:ligatures w14:val="none"/>
        </w:rPr>
        <w:noBreakHyphen/>
        <w:t>Guardian teams, who then decide—within due</w:t>
      </w:r>
      <w:r w:rsidRPr="00BE7A5D">
        <w:rPr>
          <w:rFonts w:ascii="Times New Roman" w:eastAsia="Times New Roman" w:hAnsi="Times New Roman" w:cs="Times New Roman"/>
          <w:kern w:val="0"/>
          <w:sz w:val="28"/>
          <w:szCs w:val="28"/>
          <w14:ligatures w14:val="none"/>
        </w:rPr>
        <w:noBreakHyphen/>
        <w:t>process and child</w:t>
      </w:r>
      <w:r w:rsidRPr="00BE7A5D">
        <w:rPr>
          <w:rFonts w:ascii="Times New Roman" w:eastAsia="Times New Roman" w:hAnsi="Times New Roman" w:cs="Times New Roman"/>
          <w:kern w:val="0"/>
          <w:sz w:val="28"/>
          <w:szCs w:val="28"/>
          <w14:ligatures w14:val="none"/>
        </w:rPr>
        <w:noBreakHyphen/>
        <w:t>rights frameworks—what, if any, further steps are warranted.</w:t>
      </w:r>
    </w:p>
    <w:p w14:paraId="6729A99E" w14:textId="62A96409" w:rsidR="00BE7A5D" w:rsidRPr="00BE7A5D" w:rsidRDefault="00BE7A5D" w:rsidP="00FC1F27">
      <w:pPr>
        <w:spacing w:before="100" w:beforeAutospacing="1" w:after="100" w:afterAutospacing="1" w:line="240" w:lineRule="auto"/>
        <w:rPr>
          <w:rFonts w:ascii="Times New Roman" w:eastAsia="Times New Roman" w:hAnsi="Times New Roman" w:cs="Times New Roman"/>
          <w:kern w:val="0"/>
          <w:sz w:val="40"/>
          <w:szCs w:val="40"/>
          <w14:ligatures w14:val="none"/>
        </w:rPr>
      </w:pPr>
      <w:r w:rsidRPr="00BE7A5D">
        <w:rPr>
          <w:rFonts w:ascii="Times New Roman" w:eastAsia="Times New Roman" w:hAnsi="Times New Roman" w:cs="Times New Roman"/>
          <w:b/>
          <w:bCs/>
          <w:kern w:val="0"/>
          <w:sz w:val="40"/>
          <w:szCs w:val="40"/>
          <w14:ligatures w14:val="none"/>
        </w:rPr>
        <w:t>Part IVb Escalation</w:t>
      </w:r>
    </w:p>
    <w:p w14:paraId="1D34E672" w14:textId="15F4B0A7" w:rsidR="00FC1F27" w:rsidRPr="00B52751" w:rsidRDefault="00FC1F27" w:rsidP="00FC1F27">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52751">
        <w:rPr>
          <w:rFonts w:ascii="Times New Roman" w:eastAsia="Times New Roman" w:hAnsi="Times New Roman" w:cs="Times New Roman"/>
          <w:kern w:val="0"/>
          <w:sz w:val="28"/>
          <w:szCs w:val="28"/>
          <w14:ligatures w14:val="none"/>
        </w:rPr>
        <w:t>C.H.I.L.D. treats physiological data (heart rate, skin conductance, movement patterns) as </w:t>
      </w:r>
      <w:r w:rsidRPr="00B52751">
        <w:rPr>
          <w:rFonts w:ascii="Times New Roman" w:eastAsia="Times New Roman" w:hAnsi="Times New Roman" w:cs="Times New Roman"/>
          <w:b/>
          <w:bCs/>
          <w:kern w:val="0"/>
          <w:sz w:val="28"/>
          <w:szCs w:val="28"/>
          <w14:ligatures w14:val="none"/>
        </w:rPr>
        <w:t>risk indicators</w:t>
      </w:r>
      <w:r w:rsidRPr="00B52751">
        <w:rPr>
          <w:rFonts w:ascii="Times New Roman" w:eastAsia="Times New Roman" w:hAnsi="Times New Roman" w:cs="Times New Roman"/>
          <w:kern w:val="0"/>
          <w:sz w:val="28"/>
          <w:szCs w:val="28"/>
          <w14:ligatures w14:val="none"/>
        </w:rPr>
        <w:t>, not as stand</w:t>
      </w:r>
      <w:r w:rsidRPr="00B52751">
        <w:rPr>
          <w:rFonts w:ascii="Times New Roman" w:eastAsia="Times New Roman" w:hAnsi="Times New Roman" w:cs="Times New Roman"/>
          <w:kern w:val="0"/>
          <w:sz w:val="28"/>
          <w:szCs w:val="28"/>
          <w14:ligatures w14:val="none"/>
        </w:rPr>
        <w:noBreakHyphen/>
        <w:t>alone proof of abuse. These signals are noisy and context</w:t>
      </w:r>
      <w:r w:rsidRPr="00B52751">
        <w:rPr>
          <w:rFonts w:ascii="Times New Roman" w:eastAsia="Times New Roman" w:hAnsi="Times New Roman" w:cs="Times New Roman"/>
          <w:kern w:val="0"/>
          <w:sz w:val="28"/>
          <w:szCs w:val="28"/>
          <w14:ligatures w14:val="none"/>
        </w:rPr>
        <w:noBreakHyphen/>
        <w:t>dependent; they are meant to flag concerning situations and support clinical and safeguarding judgment, not to replace testimony or investigation.</w:t>
      </w:r>
    </w:p>
    <w:p w14:paraId="1179758A" w14:textId="77777777" w:rsidR="00FC1F27" w:rsidRPr="00B52751" w:rsidRDefault="00FC1F27" w:rsidP="00FC1F27">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52751">
        <w:rPr>
          <w:rFonts w:ascii="Times New Roman" w:eastAsia="Times New Roman" w:hAnsi="Times New Roman" w:cs="Times New Roman"/>
          <w:kern w:val="0"/>
          <w:sz w:val="28"/>
          <w:szCs w:val="28"/>
          <w14:ligatures w14:val="none"/>
        </w:rPr>
        <w:lastRenderedPageBreak/>
        <w:t>When a serious concern is confirmed and authorities are lawfully involved, C.H.I.L.D. can provide a </w:t>
      </w:r>
      <w:r w:rsidRPr="00B52751">
        <w:rPr>
          <w:rFonts w:ascii="Times New Roman" w:eastAsia="Times New Roman" w:hAnsi="Times New Roman" w:cs="Times New Roman"/>
          <w:b/>
          <w:bCs/>
          <w:kern w:val="0"/>
          <w:sz w:val="28"/>
          <w:szCs w:val="28"/>
          <w14:ligatures w14:val="none"/>
        </w:rPr>
        <w:t>forensically logged timeline</w:t>
      </w:r>
      <w:r w:rsidRPr="00B52751">
        <w:rPr>
          <w:rFonts w:ascii="Times New Roman" w:eastAsia="Times New Roman" w:hAnsi="Times New Roman" w:cs="Times New Roman"/>
          <w:kern w:val="0"/>
          <w:sz w:val="28"/>
          <w:szCs w:val="28"/>
          <w14:ligatures w14:val="none"/>
        </w:rPr>
        <w:t>: time</w:t>
      </w:r>
      <w:r w:rsidRPr="00B52751">
        <w:rPr>
          <w:rFonts w:ascii="Times New Roman" w:eastAsia="Times New Roman" w:hAnsi="Times New Roman" w:cs="Times New Roman"/>
          <w:kern w:val="0"/>
          <w:sz w:val="28"/>
          <w:szCs w:val="28"/>
          <w14:ligatures w14:val="none"/>
        </w:rPr>
        <w:noBreakHyphen/>
        <w:t>stamped biometric anomalies, proximity events, geofence breaches, and alert histories, all stored in tamper</w:t>
      </w:r>
      <w:r w:rsidRPr="00B52751">
        <w:rPr>
          <w:rFonts w:ascii="Times New Roman" w:eastAsia="Times New Roman" w:hAnsi="Times New Roman" w:cs="Times New Roman"/>
          <w:kern w:val="0"/>
          <w:sz w:val="28"/>
          <w:szCs w:val="28"/>
          <w14:ligatures w14:val="none"/>
        </w:rPr>
        <w:noBreakHyphen/>
        <w:t>evident form. This record can:</w:t>
      </w:r>
    </w:p>
    <w:p w14:paraId="7B9EE59A" w14:textId="77777777" w:rsidR="00FC1F27" w:rsidRPr="00B52751" w:rsidRDefault="00FC1F27" w:rsidP="00FC1F27">
      <w:pPr>
        <w:numPr>
          <w:ilvl w:val="0"/>
          <w:numId w:val="10"/>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52751">
        <w:rPr>
          <w:rFonts w:ascii="Times New Roman" w:eastAsia="Times New Roman" w:hAnsi="Times New Roman" w:cs="Times New Roman"/>
          <w:kern w:val="0"/>
          <w:sz w:val="28"/>
          <w:szCs w:val="28"/>
          <w14:ligatures w14:val="none"/>
        </w:rPr>
        <w:t>Corroborate a child’s account (for example, repeated nocturnal stress spikes correlated with proximity to a specific caregiver and room).</w:t>
      </w:r>
    </w:p>
    <w:p w14:paraId="19DB472C" w14:textId="77777777" w:rsidR="00FC1F27" w:rsidRPr="00B52751" w:rsidRDefault="00FC1F27" w:rsidP="00FC1F27">
      <w:pPr>
        <w:numPr>
          <w:ilvl w:val="0"/>
          <w:numId w:val="10"/>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52751">
        <w:rPr>
          <w:rFonts w:ascii="Times New Roman" w:eastAsia="Times New Roman" w:hAnsi="Times New Roman" w:cs="Times New Roman"/>
          <w:kern w:val="0"/>
          <w:sz w:val="28"/>
          <w:szCs w:val="28"/>
          <w14:ligatures w14:val="none"/>
        </w:rPr>
        <w:t>Demonstrate patterns over time (chronic stress and contact in contexts a child later identifies as abusive).</w:t>
      </w:r>
    </w:p>
    <w:p w14:paraId="0C463123" w14:textId="77777777" w:rsidR="00FC1F27" w:rsidRPr="00B52751" w:rsidRDefault="00FC1F27" w:rsidP="00FC1F27">
      <w:pPr>
        <w:numPr>
          <w:ilvl w:val="0"/>
          <w:numId w:val="10"/>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52751">
        <w:rPr>
          <w:rFonts w:ascii="Times New Roman" w:eastAsia="Times New Roman" w:hAnsi="Times New Roman" w:cs="Times New Roman"/>
          <w:kern w:val="0"/>
          <w:sz w:val="28"/>
          <w:szCs w:val="28"/>
          <w14:ligatures w14:val="none"/>
        </w:rPr>
        <w:t>Show system and guardian responses (who was alerted when, what actions were taken).</w:t>
      </w:r>
    </w:p>
    <w:p w14:paraId="7BD7D07F" w14:textId="77777777" w:rsidR="00FC1F27" w:rsidRPr="00B52751" w:rsidRDefault="00FC1F27" w:rsidP="00FC1F27">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52751">
        <w:rPr>
          <w:rFonts w:ascii="Times New Roman" w:eastAsia="Times New Roman" w:hAnsi="Times New Roman" w:cs="Times New Roman"/>
          <w:kern w:val="0"/>
          <w:sz w:val="28"/>
          <w:szCs w:val="28"/>
          <w14:ligatures w14:val="none"/>
        </w:rPr>
        <w:t>However, by design:</w:t>
      </w:r>
    </w:p>
    <w:p w14:paraId="21668E9A" w14:textId="77777777" w:rsidR="00FC1F27" w:rsidRPr="00B52751" w:rsidRDefault="00FC1F27" w:rsidP="00FC1F27">
      <w:pPr>
        <w:numPr>
          <w:ilvl w:val="0"/>
          <w:numId w:val="11"/>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52751">
        <w:rPr>
          <w:rFonts w:ascii="Times New Roman" w:eastAsia="Times New Roman" w:hAnsi="Times New Roman" w:cs="Times New Roman"/>
          <w:kern w:val="0"/>
          <w:sz w:val="28"/>
          <w:szCs w:val="28"/>
          <w14:ligatures w14:val="none"/>
        </w:rPr>
        <w:t>Biometric spikes alone never trigger automatic reporting to law enforcement; escalation to authorities always passes through qualified human guardians operating within legal thresholds.</w:t>
      </w:r>
    </w:p>
    <w:p w14:paraId="76796429" w14:textId="77777777" w:rsidR="00FC1F27" w:rsidRPr="00B52751" w:rsidRDefault="00FC1F27" w:rsidP="00FC1F27">
      <w:pPr>
        <w:numPr>
          <w:ilvl w:val="0"/>
          <w:numId w:val="11"/>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B52751">
        <w:rPr>
          <w:rFonts w:ascii="Times New Roman" w:eastAsia="Times New Roman" w:hAnsi="Times New Roman" w:cs="Times New Roman"/>
          <w:kern w:val="0"/>
          <w:sz w:val="28"/>
          <w:szCs w:val="28"/>
          <w14:ligatures w14:val="none"/>
        </w:rPr>
        <w:t>Access to detailed biometric records for evidentiary purposes is restricted to clearly defined circumstances (e.g., an active investigation with appropriate legal authorization), and only the minimum necessary data are disclosed.</w:t>
      </w:r>
    </w:p>
    <w:p w14:paraId="2A047E45" w14:textId="77777777" w:rsidR="00FC1F27" w:rsidRPr="00710E92" w:rsidRDefault="00FC1F27" w:rsidP="00D93AEB">
      <w:pPr>
        <w:spacing w:before="100" w:beforeAutospacing="1" w:after="0" w:line="240" w:lineRule="auto"/>
        <w:rPr>
          <w:rFonts w:ascii="Times New Roman" w:eastAsia="Times New Roman" w:hAnsi="Times New Roman" w:cs="Times New Roman"/>
          <w:kern w:val="0"/>
          <w:sz w:val="28"/>
          <w:szCs w:val="28"/>
          <w14:ligatures w14:val="none"/>
        </w:rPr>
      </w:pPr>
      <w:r w:rsidRPr="00B52751">
        <w:rPr>
          <w:rFonts w:ascii="Times New Roman" w:eastAsia="Times New Roman" w:hAnsi="Times New Roman" w:cs="Times New Roman"/>
          <w:kern w:val="0"/>
          <w:sz w:val="28"/>
          <w:szCs w:val="28"/>
          <w14:ligatures w14:val="none"/>
        </w:rPr>
        <w:t>This keeps biometric data in their proper role: </w:t>
      </w:r>
      <w:r w:rsidRPr="00B52751">
        <w:rPr>
          <w:rFonts w:ascii="Times New Roman" w:eastAsia="Times New Roman" w:hAnsi="Times New Roman" w:cs="Times New Roman"/>
          <w:b/>
          <w:bCs/>
          <w:kern w:val="0"/>
          <w:sz w:val="28"/>
          <w:szCs w:val="28"/>
          <w14:ligatures w14:val="none"/>
        </w:rPr>
        <w:t>supporting evidence and pattern reconstruction</w:t>
      </w:r>
      <w:r w:rsidRPr="00B52751">
        <w:rPr>
          <w:rFonts w:ascii="Times New Roman" w:eastAsia="Times New Roman" w:hAnsi="Times New Roman" w:cs="Times New Roman"/>
          <w:kern w:val="0"/>
          <w:sz w:val="28"/>
          <w:szCs w:val="28"/>
          <w14:ligatures w14:val="none"/>
        </w:rPr>
        <w:t> within a due</w:t>
      </w:r>
      <w:r w:rsidRPr="00B52751">
        <w:rPr>
          <w:rFonts w:ascii="Times New Roman" w:eastAsia="Times New Roman" w:hAnsi="Times New Roman" w:cs="Times New Roman"/>
          <w:kern w:val="0"/>
          <w:sz w:val="28"/>
          <w:szCs w:val="28"/>
          <w14:ligatures w14:val="none"/>
        </w:rPr>
        <w:noBreakHyphen/>
        <w:t>process framework, not acting as an automated “guilt detector” or bypassing children’s voices and professional judgment.</w:t>
      </w:r>
    </w:p>
    <w:p w14:paraId="096CDCD6" w14:textId="77777777" w:rsidR="00FC1F27" w:rsidRPr="00710E92" w:rsidRDefault="00FC1F27" w:rsidP="0004359E">
      <w:pPr>
        <w:pBdr>
          <w:bottom w:val="single" w:sz="4" w:space="1" w:color="auto"/>
        </w:pBdr>
        <w:spacing w:after="0" w:line="240" w:lineRule="auto"/>
        <w:rPr>
          <w:rFonts w:ascii="Times New Roman" w:eastAsia="Times New Roman" w:hAnsi="Times New Roman" w:cs="Times New Roman"/>
          <w:kern w:val="0"/>
          <w:sz w:val="28"/>
          <w:szCs w:val="28"/>
          <w14:ligatures w14:val="none"/>
        </w:rPr>
      </w:pPr>
    </w:p>
    <w:p w14:paraId="7CB00347" w14:textId="77777777" w:rsidR="0004359E" w:rsidRPr="0004359E" w:rsidRDefault="0004359E" w:rsidP="0004359E">
      <w:pPr>
        <w:spacing w:before="100" w:beforeAutospacing="1" w:after="100" w:afterAutospacing="1" w:line="240" w:lineRule="auto"/>
        <w:rPr>
          <w:rFonts w:ascii="Times New Roman" w:eastAsia="Times New Roman" w:hAnsi="Times New Roman" w:cs="Times New Roman"/>
          <w:b/>
          <w:bCs/>
          <w:kern w:val="0"/>
          <w:sz w:val="40"/>
          <w:szCs w:val="40"/>
          <w14:ligatures w14:val="none"/>
        </w:rPr>
      </w:pPr>
      <w:r w:rsidRPr="0004359E">
        <w:rPr>
          <w:rFonts w:ascii="Times New Roman" w:eastAsia="Times New Roman" w:hAnsi="Times New Roman" w:cs="Times New Roman"/>
          <w:b/>
          <w:bCs/>
          <w:kern w:val="0"/>
          <w:sz w:val="40"/>
          <w:szCs w:val="40"/>
          <w14:ligatures w14:val="none"/>
        </w:rPr>
        <w:t>Part V – Clinical and Cultural Layer: Therapy, Sexual Entropy, Duties</w:t>
      </w:r>
    </w:p>
    <w:p w14:paraId="077AA498" w14:textId="77777777" w:rsidR="0004359E" w:rsidRPr="00BE7A5D" w:rsidRDefault="0004359E" w:rsidP="0004359E">
      <w:pPr>
        <w:spacing w:before="100" w:beforeAutospacing="1" w:after="100" w:afterAutospacing="1" w:line="240" w:lineRule="auto"/>
        <w:rPr>
          <w:rFonts w:ascii="Times New Roman" w:eastAsia="Times New Roman" w:hAnsi="Times New Roman" w:cs="Times New Roman"/>
          <w:b/>
          <w:bCs/>
          <w:kern w:val="0"/>
          <w:sz w:val="28"/>
          <w:szCs w:val="28"/>
          <w14:ligatures w14:val="none"/>
        </w:rPr>
      </w:pPr>
      <w:r w:rsidRPr="00BE7A5D">
        <w:rPr>
          <w:rFonts w:ascii="Times New Roman" w:eastAsia="Times New Roman" w:hAnsi="Times New Roman" w:cs="Times New Roman"/>
          <w:b/>
          <w:bCs/>
          <w:kern w:val="0"/>
          <w:sz w:val="28"/>
          <w:szCs w:val="28"/>
          <w14:ligatures w14:val="none"/>
        </w:rPr>
        <w:t>1. Integration with Therapeutic Pathways</w:t>
      </w:r>
    </w:p>
    <w:p w14:paraId="070920FB" w14:textId="6FF576C8" w:rsidR="0004359E" w:rsidRPr="0004359E" w:rsidRDefault="0004359E" w:rsidP="0004359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04359E">
        <w:rPr>
          <w:rFonts w:ascii="Times New Roman" w:eastAsia="Times New Roman" w:hAnsi="Times New Roman" w:cs="Times New Roman"/>
          <w:kern w:val="0"/>
          <w:sz w:val="28"/>
          <w:szCs w:val="28"/>
          <w14:ligatures w14:val="none"/>
        </w:rPr>
        <w:t>C.H.I.L.D. is designed not only to signal risk but also to connect affected children and families to interventions that reflect a neurotrauma</w:t>
      </w:r>
      <w:r w:rsidRPr="0004359E">
        <w:rPr>
          <w:rFonts w:ascii="Times New Roman" w:eastAsia="Times New Roman" w:hAnsi="Times New Roman" w:cs="Times New Roman"/>
          <w:kern w:val="0"/>
          <w:sz w:val="28"/>
          <w:szCs w:val="28"/>
          <w14:ligatures w14:val="none"/>
        </w:rPr>
        <w:noBreakHyphen/>
        <w:t xml:space="preserve">informed model of CSA and its sequelae. When Red or Yellow states are confirmed as genuine CSA or chronic endangerment, local instances can, with </w:t>
      </w:r>
      <w:r w:rsidR="00FD5C65">
        <w:rPr>
          <w:rFonts w:ascii="Times New Roman" w:eastAsia="Times New Roman" w:hAnsi="Times New Roman" w:cs="Times New Roman"/>
          <w:kern w:val="0"/>
          <w:sz w:val="28"/>
          <w:szCs w:val="28"/>
          <w14:ligatures w14:val="none"/>
        </w:rPr>
        <w:t xml:space="preserve">legally authorized </w:t>
      </w:r>
      <w:r w:rsidRPr="0004359E">
        <w:rPr>
          <w:rFonts w:ascii="Times New Roman" w:eastAsia="Times New Roman" w:hAnsi="Times New Roman" w:cs="Times New Roman"/>
          <w:kern w:val="0"/>
          <w:sz w:val="28"/>
          <w:szCs w:val="28"/>
          <w14:ligatures w14:val="none"/>
        </w:rPr>
        <w:t>consent</w:t>
      </w:r>
      <w:r w:rsidR="0049785F">
        <w:rPr>
          <w:rFonts w:ascii="Times New Roman" w:eastAsia="Times New Roman" w:hAnsi="Times New Roman" w:cs="Times New Roman"/>
          <w:kern w:val="0"/>
          <w:sz w:val="28"/>
          <w:szCs w:val="28"/>
          <w14:ligatures w14:val="none"/>
        </w:rPr>
        <w:t xml:space="preserve"> or where mandated by law</w:t>
      </w:r>
      <w:r w:rsidRPr="0004359E">
        <w:rPr>
          <w:rFonts w:ascii="Times New Roman" w:eastAsia="Times New Roman" w:hAnsi="Times New Roman" w:cs="Times New Roman"/>
          <w:kern w:val="0"/>
          <w:sz w:val="28"/>
          <w:szCs w:val="28"/>
          <w14:ligatures w14:val="none"/>
        </w:rPr>
        <w:t>, enlist the AI–human guardian non</w:t>
      </w:r>
      <w:r w:rsidRPr="0004359E">
        <w:rPr>
          <w:rFonts w:ascii="Times New Roman" w:eastAsia="Times New Roman" w:hAnsi="Times New Roman" w:cs="Times New Roman"/>
          <w:kern w:val="0"/>
          <w:sz w:val="28"/>
          <w:szCs w:val="28"/>
          <w14:ligatures w14:val="none"/>
        </w:rPr>
        <w:noBreakHyphen/>
        <w:t xml:space="preserve">profit to help route cases toward care environments capable of working with repressed, fragmented, or highly embodied trauma: clinicians and therapists who use approaches compatible with deep memory integration, affect processing, and careful pacing, rather than solely surface behavior modification or brief symptom management. </w:t>
      </w:r>
      <w:r w:rsidRPr="0004359E">
        <w:rPr>
          <w:rFonts w:ascii="Times New Roman" w:eastAsia="Times New Roman" w:hAnsi="Times New Roman" w:cs="Times New Roman"/>
          <w:kern w:val="0"/>
          <w:sz w:val="28"/>
          <w:szCs w:val="28"/>
          <w14:ligatures w14:val="none"/>
        </w:rPr>
        <w:lastRenderedPageBreak/>
        <w:t>Survivor</w:t>
      </w:r>
      <w:r w:rsidRPr="0004359E">
        <w:rPr>
          <w:rFonts w:ascii="Times New Roman" w:eastAsia="Times New Roman" w:hAnsi="Times New Roman" w:cs="Times New Roman"/>
          <w:kern w:val="0"/>
          <w:sz w:val="28"/>
          <w:szCs w:val="28"/>
          <w14:ligatures w14:val="none"/>
        </w:rPr>
        <w:noBreakHyphen/>
        <w:t>members of the guardian teams contribute lived insight into what has and has not helped in practice, while clinicians and legal volunteers help families navigate options, rights, and risks; AI tools support this by organizing timelines, highlighting patterns, and generating clear, neutral summaries, but they do not replace human therapeutic relationships.</w:t>
      </w:r>
    </w:p>
    <w:p w14:paraId="0442F4C9" w14:textId="77777777" w:rsidR="0004359E" w:rsidRPr="0004359E" w:rsidRDefault="0004359E" w:rsidP="0004359E">
      <w:pPr>
        <w:spacing w:before="100" w:beforeAutospacing="1" w:after="100" w:afterAutospacing="1" w:line="240" w:lineRule="auto"/>
        <w:rPr>
          <w:rFonts w:ascii="Times New Roman" w:eastAsia="Times New Roman" w:hAnsi="Times New Roman" w:cs="Times New Roman"/>
          <w:b/>
          <w:bCs/>
          <w:kern w:val="0"/>
          <w:sz w:val="28"/>
          <w:szCs w:val="28"/>
          <w14:ligatures w14:val="none"/>
        </w:rPr>
      </w:pPr>
      <w:r w:rsidRPr="0004359E">
        <w:rPr>
          <w:rFonts w:ascii="Times New Roman" w:eastAsia="Times New Roman" w:hAnsi="Times New Roman" w:cs="Times New Roman"/>
          <w:b/>
          <w:bCs/>
          <w:kern w:val="0"/>
          <w:sz w:val="28"/>
          <w:szCs w:val="28"/>
          <w14:ligatures w14:val="none"/>
        </w:rPr>
        <w:t>2. Sexual Entropy, Pornography, and Culture</w:t>
      </w:r>
    </w:p>
    <w:p w14:paraId="17B56DF5" w14:textId="77777777" w:rsidR="0004359E" w:rsidRPr="0004359E" w:rsidRDefault="0004359E" w:rsidP="0004359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04359E">
        <w:rPr>
          <w:rFonts w:ascii="Times New Roman" w:eastAsia="Times New Roman" w:hAnsi="Times New Roman" w:cs="Times New Roman"/>
          <w:kern w:val="0"/>
          <w:sz w:val="28"/>
          <w:szCs w:val="28"/>
          <w14:ligatures w14:val="none"/>
        </w:rPr>
        <w:t>From a mechanistic perspective, pervasive pornography exposure, certain patterns of sexual experimentation, and hedonistic ideologies can be understood as downstream expressions of dysregulated libidinal systems in populations where CSA and related traumas are widespread. C.H.I.L.D. and the guardian non</w:t>
      </w:r>
      <w:r w:rsidRPr="0004359E">
        <w:rPr>
          <w:rFonts w:ascii="Times New Roman" w:eastAsia="Times New Roman" w:hAnsi="Times New Roman" w:cs="Times New Roman"/>
          <w:kern w:val="0"/>
          <w:sz w:val="28"/>
          <w:szCs w:val="28"/>
          <w14:ligatures w14:val="none"/>
        </w:rPr>
        <w:noBreakHyphen/>
        <w:t>profit incorporate this insight without moralizing individual orientation by:</w:t>
      </w:r>
    </w:p>
    <w:p w14:paraId="2648068E" w14:textId="77777777" w:rsidR="0004359E" w:rsidRPr="0004359E" w:rsidRDefault="0004359E" w:rsidP="0004359E">
      <w:pPr>
        <w:numPr>
          <w:ilvl w:val="0"/>
          <w:numId w:val="23"/>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04359E">
        <w:rPr>
          <w:rFonts w:ascii="Times New Roman" w:eastAsia="Times New Roman" w:hAnsi="Times New Roman" w:cs="Times New Roman"/>
          <w:kern w:val="0"/>
          <w:sz w:val="28"/>
          <w:szCs w:val="28"/>
          <w14:ligatures w14:val="none"/>
        </w:rPr>
        <w:t>Providing configuration options for age</w:t>
      </w:r>
      <w:r w:rsidRPr="0004359E">
        <w:rPr>
          <w:rFonts w:ascii="Times New Roman" w:eastAsia="Times New Roman" w:hAnsi="Times New Roman" w:cs="Times New Roman"/>
          <w:kern w:val="0"/>
          <w:sz w:val="28"/>
          <w:szCs w:val="28"/>
          <w14:ligatures w14:val="none"/>
        </w:rPr>
        <w:noBreakHyphen/>
        <w:t>appropriate content controls and monitoring of high</w:t>
      </w:r>
      <w:r w:rsidRPr="0004359E">
        <w:rPr>
          <w:rFonts w:ascii="Times New Roman" w:eastAsia="Times New Roman" w:hAnsi="Times New Roman" w:cs="Times New Roman"/>
          <w:kern w:val="0"/>
          <w:sz w:val="28"/>
          <w:szCs w:val="28"/>
          <w14:ligatures w14:val="none"/>
        </w:rPr>
        <w:noBreakHyphen/>
        <w:t>risk digital environments, particularly where early exposure to extreme material is likely, while being transparent about limitations and respecting local law and child rights.</w:t>
      </w:r>
    </w:p>
    <w:p w14:paraId="3430320E" w14:textId="77777777" w:rsidR="0004359E" w:rsidRPr="0004359E" w:rsidRDefault="0004359E" w:rsidP="0004359E">
      <w:pPr>
        <w:numPr>
          <w:ilvl w:val="0"/>
          <w:numId w:val="23"/>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04359E">
        <w:rPr>
          <w:rFonts w:ascii="Times New Roman" w:eastAsia="Times New Roman" w:hAnsi="Times New Roman" w:cs="Times New Roman"/>
          <w:kern w:val="0"/>
          <w:sz w:val="28"/>
          <w:szCs w:val="28"/>
          <w14:ligatures w14:val="none"/>
        </w:rPr>
        <w:t>Offering educational materials and peer</w:t>
      </w:r>
      <w:r w:rsidRPr="0004359E">
        <w:rPr>
          <w:rFonts w:ascii="Times New Roman" w:eastAsia="Times New Roman" w:hAnsi="Times New Roman" w:cs="Times New Roman"/>
          <w:kern w:val="0"/>
          <w:sz w:val="28"/>
          <w:szCs w:val="28"/>
          <w14:ligatures w14:val="none"/>
        </w:rPr>
        <w:noBreakHyphen/>
        <w:t>informed resources that explain how some sexual behaviors or preferences may function as coping mechanisms or reenactments of earlier trauma, inviting careful, non</w:t>
      </w:r>
      <w:r w:rsidRPr="0004359E">
        <w:rPr>
          <w:rFonts w:ascii="Times New Roman" w:eastAsia="Times New Roman" w:hAnsi="Times New Roman" w:cs="Times New Roman"/>
          <w:kern w:val="0"/>
          <w:sz w:val="28"/>
          <w:szCs w:val="28"/>
          <w14:ligatures w14:val="none"/>
        </w:rPr>
        <w:noBreakHyphen/>
        <w:t>stigmatizing exploration rather than automatic celebration or condemnation, and encouraging engagement with qualified trauma</w:t>
      </w:r>
      <w:r w:rsidRPr="0004359E">
        <w:rPr>
          <w:rFonts w:ascii="Times New Roman" w:eastAsia="Times New Roman" w:hAnsi="Times New Roman" w:cs="Times New Roman"/>
          <w:kern w:val="0"/>
          <w:sz w:val="28"/>
          <w:szCs w:val="28"/>
          <w14:ligatures w14:val="none"/>
        </w:rPr>
        <w:noBreakHyphen/>
        <w:t>informed practitioners when needed.</w:t>
      </w:r>
    </w:p>
    <w:p w14:paraId="37FD0CF7" w14:textId="77777777" w:rsidR="0004359E" w:rsidRPr="0004359E" w:rsidRDefault="0004359E" w:rsidP="0004359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04359E">
        <w:rPr>
          <w:rFonts w:ascii="Times New Roman" w:eastAsia="Times New Roman" w:hAnsi="Times New Roman" w:cs="Times New Roman"/>
          <w:kern w:val="0"/>
          <w:sz w:val="28"/>
          <w:szCs w:val="28"/>
          <w14:ligatures w14:val="none"/>
        </w:rPr>
        <w:t>In this layer, the system’s role is to highlight risk and context and to provide structured pathways and tools; questions of identity, belief, and long</w:t>
      </w:r>
      <w:r w:rsidRPr="0004359E">
        <w:rPr>
          <w:rFonts w:ascii="Times New Roman" w:eastAsia="Times New Roman" w:hAnsi="Times New Roman" w:cs="Times New Roman"/>
          <w:kern w:val="0"/>
          <w:sz w:val="28"/>
          <w:szCs w:val="28"/>
          <w14:ligatures w14:val="none"/>
        </w:rPr>
        <w:noBreakHyphen/>
        <w:t>term relational choices remain with individuals, families, and clinicians or counselors they freely choose to work with.</w:t>
      </w:r>
    </w:p>
    <w:p w14:paraId="01E73D52" w14:textId="77777777" w:rsidR="0004359E" w:rsidRPr="0004359E" w:rsidRDefault="0004359E" w:rsidP="0004359E">
      <w:pPr>
        <w:spacing w:before="100" w:beforeAutospacing="1" w:after="100" w:afterAutospacing="1" w:line="240" w:lineRule="auto"/>
        <w:rPr>
          <w:rFonts w:ascii="Times New Roman" w:eastAsia="Times New Roman" w:hAnsi="Times New Roman" w:cs="Times New Roman"/>
          <w:b/>
          <w:bCs/>
          <w:kern w:val="0"/>
          <w:sz w:val="28"/>
          <w:szCs w:val="28"/>
          <w14:ligatures w14:val="none"/>
        </w:rPr>
      </w:pPr>
      <w:r w:rsidRPr="0004359E">
        <w:rPr>
          <w:rFonts w:ascii="Times New Roman" w:eastAsia="Times New Roman" w:hAnsi="Times New Roman" w:cs="Times New Roman"/>
          <w:b/>
          <w:bCs/>
          <w:kern w:val="0"/>
          <w:sz w:val="28"/>
          <w:szCs w:val="28"/>
          <w14:ligatures w14:val="none"/>
        </w:rPr>
        <w:t>3. Duties of Parents, Guardian Teams, and Platforms</w:t>
      </w:r>
    </w:p>
    <w:p w14:paraId="1F28213F" w14:textId="77777777" w:rsidR="0004359E" w:rsidRPr="0004359E" w:rsidRDefault="0004359E" w:rsidP="0004359E">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04359E">
        <w:rPr>
          <w:rFonts w:ascii="Times New Roman" w:eastAsia="Times New Roman" w:hAnsi="Times New Roman" w:cs="Times New Roman"/>
          <w:kern w:val="0"/>
          <w:sz w:val="28"/>
          <w:szCs w:val="28"/>
          <w14:ligatures w14:val="none"/>
        </w:rPr>
        <w:t>A recurring observation is that children’s safety is often compromised less by ignorance than by inattention, denial, or the prioritization of adult reputation, convenience, or profit. C.H.I.L.D. encodes counter</w:t>
      </w:r>
      <w:r w:rsidRPr="0004359E">
        <w:rPr>
          <w:rFonts w:ascii="Times New Roman" w:eastAsia="Times New Roman" w:hAnsi="Times New Roman" w:cs="Times New Roman"/>
          <w:kern w:val="0"/>
          <w:sz w:val="28"/>
          <w:szCs w:val="28"/>
          <w14:ligatures w14:val="none"/>
        </w:rPr>
        <w:noBreakHyphen/>
        <w:t>duties into its design:</w:t>
      </w:r>
    </w:p>
    <w:p w14:paraId="6190390A" w14:textId="77777777" w:rsidR="0004359E" w:rsidRPr="0004359E" w:rsidRDefault="0004359E" w:rsidP="0004359E">
      <w:pPr>
        <w:numPr>
          <w:ilvl w:val="0"/>
          <w:numId w:val="24"/>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04359E">
        <w:rPr>
          <w:rFonts w:ascii="Times New Roman" w:eastAsia="Times New Roman" w:hAnsi="Times New Roman" w:cs="Times New Roman"/>
          <w:kern w:val="0"/>
          <w:sz w:val="28"/>
          <w:szCs w:val="28"/>
          <w14:ligatures w14:val="none"/>
        </w:rPr>
        <w:t>Parents, caregivers, and safety circles are expected to respond to alerts, maintain reasonably safe digital and physical environments, and engage in difficult but necessary conversations with children. Persistent patterns of non</w:t>
      </w:r>
      <w:r w:rsidRPr="0004359E">
        <w:rPr>
          <w:rFonts w:ascii="Times New Roman" w:eastAsia="Times New Roman" w:hAnsi="Times New Roman" w:cs="Times New Roman"/>
          <w:kern w:val="0"/>
          <w:sz w:val="28"/>
          <w:szCs w:val="28"/>
          <w14:ligatures w14:val="none"/>
        </w:rPr>
        <w:noBreakHyphen/>
        <w:t>response or refusal to engage can contribute to Yellow states and, where configured, trigger outreach from the guardian non</w:t>
      </w:r>
      <w:r w:rsidRPr="0004359E">
        <w:rPr>
          <w:rFonts w:ascii="Times New Roman" w:eastAsia="Times New Roman" w:hAnsi="Times New Roman" w:cs="Times New Roman"/>
          <w:kern w:val="0"/>
          <w:sz w:val="28"/>
          <w:szCs w:val="28"/>
          <w14:ligatures w14:val="none"/>
        </w:rPr>
        <w:noBreakHyphen/>
        <w:t xml:space="preserve">profit or other </w:t>
      </w:r>
      <w:r w:rsidRPr="0004359E">
        <w:rPr>
          <w:rFonts w:ascii="Times New Roman" w:eastAsia="Times New Roman" w:hAnsi="Times New Roman" w:cs="Times New Roman"/>
          <w:kern w:val="0"/>
          <w:sz w:val="28"/>
          <w:szCs w:val="28"/>
          <w14:ligatures w14:val="none"/>
        </w:rPr>
        <w:lastRenderedPageBreak/>
        <w:t>independent supports, always within legal bounds and with attention to the child’s expressed wishes and safety.</w:t>
      </w:r>
    </w:p>
    <w:p w14:paraId="74E92C97" w14:textId="77777777" w:rsidR="0004359E" w:rsidRPr="0004359E" w:rsidRDefault="0004359E" w:rsidP="0004359E">
      <w:pPr>
        <w:numPr>
          <w:ilvl w:val="0"/>
          <w:numId w:val="24"/>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04359E">
        <w:rPr>
          <w:rFonts w:ascii="Times New Roman" w:eastAsia="Times New Roman" w:hAnsi="Times New Roman" w:cs="Times New Roman"/>
          <w:kern w:val="0"/>
          <w:sz w:val="28"/>
          <w:szCs w:val="28"/>
          <w14:ligatures w14:val="none"/>
        </w:rPr>
        <w:t>The AI–human guardian non</w:t>
      </w:r>
      <w:r w:rsidRPr="0004359E">
        <w:rPr>
          <w:rFonts w:ascii="Times New Roman" w:eastAsia="Times New Roman" w:hAnsi="Times New Roman" w:cs="Times New Roman"/>
          <w:kern w:val="0"/>
          <w:sz w:val="28"/>
          <w:szCs w:val="28"/>
          <w14:ligatures w14:val="none"/>
        </w:rPr>
        <w:noBreakHyphen/>
        <w:t>profit is expected to act as a careful interpreter and advocate: to review patterns, help families and adolescents understand options, support access to trauma</w:t>
      </w:r>
      <w:r w:rsidRPr="0004359E">
        <w:rPr>
          <w:rFonts w:ascii="Times New Roman" w:eastAsia="Times New Roman" w:hAnsi="Times New Roman" w:cs="Times New Roman"/>
          <w:kern w:val="0"/>
          <w:sz w:val="28"/>
          <w:szCs w:val="28"/>
          <w14:ligatures w14:val="none"/>
        </w:rPr>
        <w:noBreakHyphen/>
        <w:t>informed care, and resist pressures to use C.H.I.L.D. for purposes unrelated to child protection and healing. Its legitimacy rests on transparency, survivor leadership, adherence to child</w:t>
      </w:r>
      <w:r w:rsidRPr="0004359E">
        <w:rPr>
          <w:rFonts w:ascii="Times New Roman" w:eastAsia="Times New Roman" w:hAnsi="Times New Roman" w:cs="Times New Roman"/>
          <w:kern w:val="0"/>
          <w:sz w:val="28"/>
          <w:szCs w:val="28"/>
          <w14:ligatures w14:val="none"/>
        </w:rPr>
        <w:noBreakHyphen/>
        <w:t>centered ethical frameworks, and willingness to decline involvement where its participation would enable harm.</w:t>
      </w:r>
    </w:p>
    <w:p w14:paraId="306095A4" w14:textId="77777777" w:rsidR="0004359E" w:rsidRPr="0004359E" w:rsidRDefault="0004359E" w:rsidP="0004359E">
      <w:pPr>
        <w:numPr>
          <w:ilvl w:val="0"/>
          <w:numId w:val="24"/>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04359E">
        <w:rPr>
          <w:rFonts w:ascii="Times New Roman" w:eastAsia="Times New Roman" w:hAnsi="Times New Roman" w:cs="Times New Roman"/>
          <w:kern w:val="0"/>
          <w:sz w:val="28"/>
          <w:szCs w:val="28"/>
          <w14:ligatures w14:val="none"/>
        </w:rPr>
        <w:t>Digital platforms and technology providers that integrate with C.H.I.L.D. or host its tooling are expected to maintain baseline safety protocols, respect C.H.I.L.D.’s data</w:t>
      </w:r>
      <w:r w:rsidRPr="0004359E">
        <w:rPr>
          <w:rFonts w:ascii="Times New Roman" w:eastAsia="Times New Roman" w:hAnsi="Times New Roman" w:cs="Times New Roman"/>
          <w:kern w:val="0"/>
          <w:sz w:val="28"/>
          <w:szCs w:val="28"/>
          <w14:ligatures w14:val="none"/>
        </w:rPr>
        <w:noBreakHyphen/>
        <w:t>minimization and alignment constraints, and submit to independent oversight when indicators suggest systemic failure or tolerance of CSA</w:t>
      </w:r>
      <w:r w:rsidRPr="0004359E">
        <w:rPr>
          <w:rFonts w:ascii="Times New Roman" w:eastAsia="Times New Roman" w:hAnsi="Times New Roman" w:cs="Times New Roman"/>
          <w:kern w:val="0"/>
          <w:sz w:val="28"/>
          <w:szCs w:val="28"/>
          <w14:ligatures w14:val="none"/>
        </w:rPr>
        <w:noBreakHyphen/>
        <w:t>related material or dynamics.</w:t>
      </w:r>
    </w:p>
    <w:p w14:paraId="00BE3329" w14:textId="1BBD5063" w:rsidR="00133D85" w:rsidRDefault="0004359E" w:rsidP="00133D85">
      <w:pPr>
        <w:pBdr>
          <w:bottom w:val="single" w:sz="4" w:space="1" w:color="auto"/>
        </w:pBdr>
        <w:spacing w:before="100" w:beforeAutospacing="1" w:after="0" w:line="240" w:lineRule="auto"/>
        <w:rPr>
          <w:rFonts w:ascii="Times New Roman" w:eastAsia="Times New Roman" w:hAnsi="Times New Roman" w:cs="Times New Roman"/>
          <w:kern w:val="0"/>
          <w:sz w:val="28"/>
          <w:szCs w:val="28"/>
          <w14:ligatures w14:val="none"/>
        </w:rPr>
      </w:pPr>
      <w:r w:rsidRPr="0004359E">
        <w:rPr>
          <w:rFonts w:ascii="Times New Roman" w:eastAsia="Times New Roman" w:hAnsi="Times New Roman" w:cs="Times New Roman"/>
          <w:kern w:val="0"/>
          <w:sz w:val="28"/>
          <w:szCs w:val="28"/>
          <w14:ligatures w14:val="none"/>
        </w:rPr>
        <w:t>Culturally, C.H.I.L.D. and its guardian teams challenge the assumption that what happens to children in private—whether in homes, chats, or niche online spaces—is beyond structured scrutiny and collective responsibility. They operationalize the claim that protecting children from sexual harm is not only a personal or clinical task but a shared infrastructural project spanning families, survivor communities, technologies, and laws, with AI serving as an instrument in the hands of humans who are accountable to children rather than the reverse.</w:t>
      </w:r>
    </w:p>
    <w:p w14:paraId="475D212E" w14:textId="77777777" w:rsidR="00133D85" w:rsidRPr="00710E92" w:rsidRDefault="00133D85" w:rsidP="00133D85">
      <w:pPr>
        <w:pBdr>
          <w:bottom w:val="single" w:sz="4" w:space="1" w:color="auto"/>
        </w:pBdr>
        <w:spacing w:after="0" w:line="240" w:lineRule="auto"/>
        <w:rPr>
          <w:rFonts w:ascii="Times New Roman" w:eastAsia="Times New Roman" w:hAnsi="Times New Roman" w:cs="Times New Roman"/>
          <w:kern w:val="0"/>
          <w:sz w:val="28"/>
          <w:szCs w:val="28"/>
          <w14:ligatures w14:val="none"/>
        </w:rPr>
      </w:pPr>
    </w:p>
    <w:p w14:paraId="32E54A24" w14:textId="40CD5545" w:rsidR="00FC1F27" w:rsidRPr="00FC1F27" w:rsidRDefault="00FC1F27" w:rsidP="00FC1F27">
      <w:pPr>
        <w:spacing w:before="100" w:beforeAutospacing="1" w:after="100" w:afterAutospacing="1" w:line="240" w:lineRule="auto"/>
        <w:rPr>
          <w:rFonts w:ascii="Times New Roman" w:eastAsia="Times New Roman" w:hAnsi="Times New Roman" w:cs="Times New Roman"/>
          <w:b/>
          <w:bCs/>
          <w:kern w:val="0"/>
          <w:sz w:val="40"/>
          <w:szCs w:val="40"/>
          <w14:ligatures w14:val="none"/>
        </w:rPr>
      </w:pPr>
      <w:r w:rsidRPr="00FC1F27">
        <w:rPr>
          <w:rFonts w:ascii="Times New Roman" w:eastAsia="Times New Roman" w:hAnsi="Times New Roman" w:cs="Times New Roman"/>
          <w:b/>
          <w:bCs/>
          <w:kern w:val="0"/>
          <w:sz w:val="40"/>
          <w:szCs w:val="40"/>
          <w14:ligatures w14:val="none"/>
        </w:rPr>
        <w:t>Part VI: Core design principle</w:t>
      </w:r>
      <w:r>
        <w:rPr>
          <w:rFonts w:ascii="Times New Roman" w:eastAsia="Times New Roman" w:hAnsi="Times New Roman" w:cs="Times New Roman"/>
          <w:b/>
          <w:bCs/>
          <w:kern w:val="0"/>
          <w:sz w:val="40"/>
          <w:szCs w:val="40"/>
          <w14:ligatures w14:val="none"/>
        </w:rPr>
        <w:t>s</w:t>
      </w:r>
    </w:p>
    <w:p w14:paraId="0F2FECBE" w14:textId="77777777" w:rsidR="00133D85" w:rsidRPr="00133D85" w:rsidRDefault="00133D85" w:rsidP="00133D8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Use two separate channels for Red state:</w:t>
      </w:r>
    </w:p>
    <w:p w14:paraId="3C99E32E" w14:textId="77777777" w:rsidR="00133D85" w:rsidRPr="00133D85" w:rsidRDefault="00133D85" w:rsidP="00133D85">
      <w:pPr>
        <w:numPr>
          <w:ilvl w:val="0"/>
          <w:numId w:val="26"/>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A remote channel (to phones, hubs, AI</w:t>
      </w:r>
      <w:r w:rsidRPr="00133D85">
        <w:rPr>
          <w:rFonts w:ascii="Times New Roman" w:eastAsia="Times New Roman" w:hAnsi="Times New Roman" w:cs="Times New Roman"/>
          <w:kern w:val="0"/>
          <w:sz w:val="28"/>
          <w:szCs w:val="28"/>
          <w14:ligatures w14:val="none"/>
        </w:rPr>
        <w:noBreakHyphen/>
        <w:t>Guardian teams, institutions) that always fires when risk is high.</w:t>
      </w:r>
    </w:p>
    <w:p w14:paraId="76AD315A" w14:textId="77777777" w:rsidR="00133D85" w:rsidRPr="00133D85" w:rsidRDefault="00133D85" w:rsidP="00133D85">
      <w:pPr>
        <w:numPr>
          <w:ilvl w:val="0"/>
          <w:numId w:val="26"/>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A local channel (what the child/others see/feel) that adapts to context to avoid provoking harm.</w:t>
      </w:r>
    </w:p>
    <w:p w14:paraId="6D4B3B22" w14:textId="77777777" w:rsidR="00133D85" w:rsidRPr="00133D85" w:rsidRDefault="00133D85" w:rsidP="00133D85">
      <w:pPr>
        <w:spacing w:before="100" w:beforeAutospacing="1" w:after="100" w:afterAutospacing="1" w:line="240" w:lineRule="auto"/>
        <w:rPr>
          <w:rFonts w:ascii="Times New Roman" w:eastAsia="Times New Roman" w:hAnsi="Times New Roman" w:cs="Times New Roman"/>
          <w:b/>
          <w:bCs/>
          <w:kern w:val="0"/>
          <w:sz w:val="28"/>
          <w:szCs w:val="28"/>
          <w14:ligatures w14:val="none"/>
        </w:rPr>
      </w:pPr>
      <w:r w:rsidRPr="00133D85">
        <w:rPr>
          <w:rFonts w:ascii="Times New Roman" w:eastAsia="Times New Roman" w:hAnsi="Times New Roman" w:cs="Times New Roman"/>
          <w:b/>
          <w:bCs/>
          <w:kern w:val="0"/>
          <w:sz w:val="28"/>
          <w:szCs w:val="28"/>
          <w14:ligatures w14:val="none"/>
        </w:rPr>
        <w:t>Red state logic for the child’s bracelet</w:t>
      </w:r>
    </w:p>
    <w:p w14:paraId="7A2887DA" w14:textId="77777777" w:rsidR="00133D85" w:rsidRPr="00133D85" w:rsidRDefault="00133D85" w:rsidP="00133D8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Define:</w:t>
      </w:r>
    </w:p>
    <w:p w14:paraId="7FF0A3D0" w14:textId="6E8E1314" w:rsidR="00133D85" w:rsidRPr="00133D85" w:rsidRDefault="00133D85" w:rsidP="00133D85">
      <w:pPr>
        <w:numPr>
          <w:ilvl w:val="0"/>
          <w:numId w:val="27"/>
        </w:numPr>
        <w:spacing w:before="100" w:beforeAutospacing="1" w:after="100" w:afterAutospacing="1" w:line="240" w:lineRule="auto"/>
        <w:rPr>
          <w:rFonts w:ascii="Times New Roman" w:eastAsia="Times New Roman" w:hAnsi="Times New Roman" w:cs="Times New Roman"/>
          <w:kern w:val="0"/>
          <w:sz w:val="28"/>
          <w:szCs w:val="28"/>
          <w14:ligatures w14:val="none"/>
        </w:rPr>
      </w:pPr>
      <m:oMath>
        <m:r>
          <w:rPr>
            <w:rFonts w:ascii="Cambria Math" w:eastAsia="Times New Roman" w:hAnsi="Cambria Math" w:cs="Times New Roman"/>
            <w:kern w:val="0"/>
            <w:sz w:val="28"/>
            <w:szCs w:val="28"/>
            <w14:ligatures w14:val="none"/>
          </w:rPr>
          <m:t>R</m:t>
        </m:r>
      </m:oMath>
      <w:r w:rsidRPr="00133D85">
        <w:rPr>
          <w:rFonts w:ascii="Times New Roman" w:eastAsia="Times New Roman" w:hAnsi="Times New Roman" w:cs="Times New Roman"/>
          <w:kern w:val="0"/>
          <w:sz w:val="28"/>
          <w:szCs w:val="28"/>
          <w14:ligatures w14:val="none"/>
        </w:rPr>
        <w:t> = high</w:t>
      </w:r>
      <w:r w:rsidRPr="00133D85">
        <w:rPr>
          <w:rFonts w:ascii="Times New Roman" w:eastAsia="Times New Roman" w:hAnsi="Times New Roman" w:cs="Times New Roman"/>
          <w:kern w:val="0"/>
          <w:sz w:val="28"/>
          <w:szCs w:val="28"/>
          <w14:ligatures w14:val="none"/>
        </w:rPr>
        <w:noBreakHyphen/>
        <w:t>risk state detected (e.g., prohibited proximity + stress anomaly + time/context)</w:t>
      </w:r>
    </w:p>
    <w:p w14:paraId="4DC958E0" w14:textId="2CB00EB0" w:rsidR="00133D85" w:rsidRPr="00133D85" w:rsidRDefault="00133D85" w:rsidP="00133D85">
      <w:pPr>
        <w:numPr>
          <w:ilvl w:val="0"/>
          <w:numId w:val="27"/>
        </w:numPr>
        <w:spacing w:before="100" w:beforeAutospacing="1" w:after="100" w:afterAutospacing="1" w:line="240" w:lineRule="auto"/>
        <w:rPr>
          <w:rFonts w:ascii="Times New Roman" w:eastAsia="Times New Roman" w:hAnsi="Times New Roman" w:cs="Times New Roman"/>
          <w:kern w:val="0"/>
          <w:sz w:val="28"/>
          <w:szCs w:val="28"/>
          <w14:ligatures w14:val="none"/>
        </w:rPr>
      </w:pPr>
      <m:oMath>
        <m:r>
          <w:rPr>
            <w:rFonts w:ascii="Cambria Math" w:eastAsia="Times New Roman" w:hAnsi="Cambria Math" w:cs="Times New Roman"/>
            <w:kern w:val="0"/>
            <w:sz w:val="28"/>
            <w:szCs w:val="28"/>
            <w14:ligatures w14:val="none"/>
          </w:rPr>
          <w:lastRenderedPageBreak/>
          <m:t>C</m:t>
        </m:r>
      </m:oMath>
      <w:r w:rsidRPr="00133D85">
        <w:rPr>
          <w:rFonts w:ascii="Times New Roman" w:eastAsia="Times New Roman" w:hAnsi="Times New Roman" w:cs="Times New Roman"/>
          <w:kern w:val="0"/>
          <w:sz w:val="28"/>
          <w:szCs w:val="28"/>
          <w14:ligatures w14:val="none"/>
        </w:rPr>
        <w:t> = context profile (low/medium/high escalation risk) configured by AI</w:t>
      </w:r>
      <w:r w:rsidRPr="00133D85">
        <w:rPr>
          <w:rFonts w:ascii="Times New Roman" w:eastAsia="Times New Roman" w:hAnsi="Times New Roman" w:cs="Times New Roman"/>
          <w:kern w:val="0"/>
          <w:sz w:val="28"/>
          <w:szCs w:val="28"/>
          <w14:ligatures w14:val="none"/>
        </w:rPr>
        <w:noBreakHyphen/>
        <w:t>Guardian teams together with caregivers and, where appropriate, local professionals</w:t>
      </w:r>
    </w:p>
    <w:p w14:paraId="3ECE1311" w14:textId="7628A632" w:rsidR="00133D85" w:rsidRPr="00133D85" w:rsidRDefault="00133D85" w:rsidP="00133D85">
      <w:pPr>
        <w:numPr>
          <w:ilvl w:val="0"/>
          <w:numId w:val="27"/>
        </w:numPr>
        <w:spacing w:before="100" w:beforeAutospacing="1" w:after="100" w:afterAutospacing="1" w:line="240" w:lineRule="auto"/>
        <w:rPr>
          <w:rFonts w:ascii="Times New Roman" w:eastAsia="Times New Roman" w:hAnsi="Times New Roman" w:cs="Times New Roman"/>
          <w:kern w:val="0"/>
          <w:sz w:val="28"/>
          <w:szCs w:val="28"/>
          <w14:ligatures w14:val="none"/>
        </w:rPr>
      </w:pPr>
      <m:oMath>
        <m:r>
          <w:rPr>
            <w:rFonts w:ascii="Cambria Math" w:eastAsia="Times New Roman" w:hAnsi="Cambria Math" w:cs="Times New Roman"/>
            <w:kern w:val="0"/>
            <w:sz w:val="28"/>
            <w:szCs w:val="28"/>
            <w14:ligatures w14:val="none"/>
          </w:rPr>
          <m:t>T</m:t>
        </m:r>
      </m:oMath>
      <w:r w:rsidRPr="00133D85">
        <w:rPr>
          <w:rFonts w:ascii="Times New Roman" w:eastAsia="Times New Roman" w:hAnsi="Times New Roman" w:cs="Times New Roman"/>
          <w:kern w:val="0"/>
          <w:sz w:val="28"/>
          <w:szCs w:val="28"/>
          <w14:ligatures w14:val="none"/>
        </w:rPr>
        <w:t> = presence of trusted adults/devices nearby (e.g., parent phone, school hub, AI</w:t>
      </w:r>
      <w:r w:rsidRPr="00133D85">
        <w:rPr>
          <w:rFonts w:ascii="Times New Roman" w:eastAsia="Times New Roman" w:hAnsi="Times New Roman" w:cs="Times New Roman"/>
          <w:kern w:val="0"/>
          <w:sz w:val="28"/>
          <w:szCs w:val="28"/>
          <w14:ligatures w14:val="none"/>
        </w:rPr>
        <w:noBreakHyphen/>
        <w:t>Guardian</w:t>
      </w:r>
      <w:r w:rsidRPr="00133D85">
        <w:rPr>
          <w:rFonts w:ascii="Times New Roman" w:eastAsia="Times New Roman" w:hAnsi="Times New Roman" w:cs="Times New Roman"/>
          <w:kern w:val="0"/>
          <w:sz w:val="28"/>
          <w:szCs w:val="28"/>
          <w14:ligatures w14:val="none"/>
        </w:rPr>
        <w:noBreakHyphen/>
        <w:t>linked staff)</w:t>
      </w:r>
    </w:p>
    <w:p w14:paraId="02BE588F" w14:textId="77777777" w:rsidR="00133D85" w:rsidRPr="00133D85" w:rsidRDefault="00133D85" w:rsidP="00133D85">
      <w:pPr>
        <w:spacing w:before="100" w:beforeAutospacing="1" w:after="100" w:afterAutospacing="1" w:line="240" w:lineRule="auto"/>
        <w:rPr>
          <w:rFonts w:ascii="Times New Roman" w:eastAsia="Times New Roman" w:hAnsi="Times New Roman" w:cs="Times New Roman"/>
          <w:b/>
          <w:bCs/>
          <w:kern w:val="0"/>
          <w:sz w:val="28"/>
          <w:szCs w:val="28"/>
          <w14:ligatures w14:val="none"/>
        </w:rPr>
      </w:pPr>
      <w:r w:rsidRPr="00133D85">
        <w:rPr>
          <w:rFonts w:ascii="Times New Roman" w:eastAsia="Times New Roman" w:hAnsi="Times New Roman" w:cs="Times New Roman"/>
          <w:b/>
          <w:bCs/>
          <w:kern w:val="0"/>
          <w:sz w:val="28"/>
          <w:szCs w:val="28"/>
          <w14:ligatures w14:val="none"/>
        </w:rPr>
        <w:t>1. Remote signaling (always on in Red)</w:t>
      </w:r>
    </w:p>
    <w:p w14:paraId="5B581035" w14:textId="4A670FA6" w:rsidR="00133D85" w:rsidRPr="00133D85" w:rsidRDefault="00133D85" w:rsidP="00133D8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If </w:t>
      </w:r>
      <m:oMath>
        <m:r>
          <w:rPr>
            <w:rFonts w:ascii="Cambria Math" w:eastAsia="Times New Roman" w:hAnsi="Cambria Math" w:cs="Times New Roman"/>
            <w:kern w:val="0"/>
            <w:sz w:val="28"/>
            <w:szCs w:val="28"/>
            <w14:ligatures w14:val="none"/>
          </w:rPr>
          <m:t>R</m:t>
        </m:r>
      </m:oMath>
      <w:r w:rsidRPr="00133D85">
        <w:rPr>
          <w:rFonts w:ascii="Times New Roman" w:eastAsia="Times New Roman" w:hAnsi="Times New Roman" w:cs="Times New Roman"/>
          <w:kern w:val="0"/>
          <w:sz w:val="28"/>
          <w:szCs w:val="28"/>
          <w14:ligatures w14:val="none"/>
        </w:rPr>
        <w:t>:</w:t>
      </w:r>
    </w:p>
    <w:p w14:paraId="5C72AC2D" w14:textId="77777777" w:rsidR="00133D85" w:rsidRPr="00133D85" w:rsidRDefault="00133D85" w:rsidP="00133D8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Immediately send:</w:t>
      </w:r>
    </w:p>
    <w:p w14:paraId="364432E8" w14:textId="77777777" w:rsidR="00133D85" w:rsidRPr="00133D85" w:rsidRDefault="00133D85" w:rsidP="00133D85">
      <w:pPr>
        <w:numPr>
          <w:ilvl w:val="0"/>
          <w:numId w:val="28"/>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Time, coarse location, anonymized risk reason code (e.g., “proximity+stress+time”)</w:t>
      </w:r>
    </w:p>
    <w:p w14:paraId="7161D215" w14:textId="77777777" w:rsidR="00133D85" w:rsidRPr="00133D85" w:rsidRDefault="00133D85" w:rsidP="00133D85">
      <w:pPr>
        <w:numPr>
          <w:ilvl w:val="0"/>
          <w:numId w:val="28"/>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To the AI</w:t>
      </w:r>
      <w:r w:rsidRPr="00133D85">
        <w:rPr>
          <w:rFonts w:ascii="Times New Roman" w:eastAsia="Times New Roman" w:hAnsi="Times New Roman" w:cs="Times New Roman"/>
          <w:kern w:val="0"/>
          <w:sz w:val="28"/>
          <w:szCs w:val="28"/>
          <w14:ligatures w14:val="none"/>
        </w:rPr>
        <w:noBreakHyphen/>
        <w:t>Guardian network (AI–human guardian teams), all configured guardian devices, and, if policy allows, institutional endpoints.</w:t>
      </w:r>
    </w:p>
    <w:p w14:paraId="50C56DBC" w14:textId="77777777" w:rsidR="00133D85" w:rsidRPr="00133D85" w:rsidRDefault="00133D85" w:rsidP="00133D8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Log the event in tamper</w:t>
      </w:r>
      <w:r w:rsidRPr="00133D85">
        <w:rPr>
          <w:rFonts w:ascii="Times New Roman" w:eastAsia="Times New Roman" w:hAnsi="Times New Roman" w:cs="Times New Roman"/>
          <w:kern w:val="0"/>
          <w:sz w:val="28"/>
          <w:szCs w:val="28"/>
          <w14:ligatures w14:val="none"/>
        </w:rPr>
        <w:noBreakHyphen/>
        <w:t>evident storage for later review.</w:t>
      </w:r>
    </w:p>
    <w:p w14:paraId="0DA3E70C" w14:textId="20F9A148" w:rsidR="00133D85" w:rsidRPr="00133D85" w:rsidRDefault="00133D85" w:rsidP="00133D8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No exceptions: remote Red must always occur when the model’s threshold is met, ensuring the AI</w:t>
      </w:r>
      <w:r w:rsidRPr="00133D85">
        <w:rPr>
          <w:rFonts w:ascii="Times New Roman" w:eastAsia="Times New Roman" w:hAnsi="Times New Roman" w:cs="Times New Roman"/>
          <w:kern w:val="0"/>
          <w:sz w:val="28"/>
          <w:szCs w:val="28"/>
          <w14:ligatures w14:val="none"/>
        </w:rPr>
        <w:noBreakHyphen/>
        <w:t>Guardian network can act even if local caregivers are compromised.</w:t>
      </w:r>
    </w:p>
    <w:p w14:paraId="63E376F9" w14:textId="77777777" w:rsidR="00133D85" w:rsidRPr="00133D85" w:rsidRDefault="00133D85" w:rsidP="00133D85">
      <w:pPr>
        <w:spacing w:before="100" w:beforeAutospacing="1" w:after="100" w:afterAutospacing="1" w:line="240" w:lineRule="auto"/>
        <w:rPr>
          <w:rFonts w:ascii="Times New Roman" w:eastAsia="Times New Roman" w:hAnsi="Times New Roman" w:cs="Times New Roman"/>
          <w:b/>
          <w:bCs/>
          <w:kern w:val="0"/>
          <w:sz w:val="28"/>
          <w:szCs w:val="28"/>
          <w14:ligatures w14:val="none"/>
        </w:rPr>
      </w:pPr>
      <w:r w:rsidRPr="00133D85">
        <w:rPr>
          <w:rFonts w:ascii="Times New Roman" w:eastAsia="Times New Roman" w:hAnsi="Times New Roman" w:cs="Times New Roman"/>
          <w:b/>
          <w:bCs/>
          <w:kern w:val="0"/>
          <w:sz w:val="28"/>
          <w:szCs w:val="28"/>
          <w14:ligatures w14:val="none"/>
        </w:rPr>
        <w:t>2. Local signaling (context</w:t>
      </w:r>
      <w:r w:rsidRPr="00133D85">
        <w:rPr>
          <w:rFonts w:ascii="Times New Roman" w:eastAsia="Times New Roman" w:hAnsi="Times New Roman" w:cs="Times New Roman"/>
          <w:b/>
          <w:bCs/>
          <w:kern w:val="0"/>
          <w:sz w:val="28"/>
          <w:szCs w:val="28"/>
          <w14:ligatures w14:val="none"/>
        </w:rPr>
        <w:noBreakHyphen/>
        <w:t>dependent)</w:t>
      </w:r>
    </w:p>
    <w:p w14:paraId="28581077" w14:textId="77777777" w:rsidR="00133D85" w:rsidRPr="00133D85" w:rsidRDefault="00133D85" w:rsidP="00133D8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Define three policy modes per context:</w:t>
      </w:r>
    </w:p>
    <w:p w14:paraId="557C6F2F" w14:textId="41CE4838" w:rsidR="00133D85" w:rsidRPr="00133D85" w:rsidRDefault="00133D85" w:rsidP="00133D85">
      <w:pPr>
        <w:spacing w:before="100" w:beforeAutospacing="1" w:after="100" w:afterAutospacing="1" w:line="240" w:lineRule="auto"/>
        <w:rPr>
          <w:rFonts w:ascii="Times New Roman" w:eastAsia="Times New Roman" w:hAnsi="Times New Roman" w:cs="Times New Roman"/>
          <w:b/>
          <w:bCs/>
          <w:kern w:val="0"/>
          <w:sz w:val="28"/>
          <w:szCs w:val="28"/>
          <w14:ligatures w14:val="none"/>
        </w:rPr>
      </w:pPr>
      <w:r w:rsidRPr="00133D85">
        <w:rPr>
          <w:rFonts w:ascii="Times New Roman" w:eastAsia="Times New Roman" w:hAnsi="Times New Roman" w:cs="Times New Roman"/>
          <w:b/>
          <w:bCs/>
          <w:kern w:val="0"/>
          <w:sz w:val="28"/>
          <w:szCs w:val="28"/>
          <w14:ligatures w14:val="none"/>
        </w:rPr>
        <w:t>1. Visible mode (</w:t>
      </w:r>
      <m:oMath>
        <m:r>
          <m:rPr>
            <m:sty m:val="bi"/>
          </m:rPr>
          <w:rPr>
            <w:rFonts w:ascii="Cambria Math" w:eastAsia="Times New Roman" w:hAnsi="Cambria Math" w:cs="Times New Roman"/>
            <w:kern w:val="0"/>
            <w:sz w:val="28"/>
            <w:szCs w:val="28"/>
            <w14:ligatures w14:val="none"/>
          </w:rPr>
          <m:t>C</m:t>
        </m:r>
      </m:oMath>
      <w:r w:rsidRPr="00133D85">
        <w:rPr>
          <w:rFonts w:ascii="Times New Roman" w:eastAsia="Times New Roman" w:hAnsi="Times New Roman" w:cs="Times New Roman"/>
          <w:b/>
          <w:bCs/>
          <w:kern w:val="0"/>
          <w:sz w:val="28"/>
          <w:szCs w:val="28"/>
          <w14:ligatures w14:val="none"/>
        </w:rPr>
        <w:t> = low escalation risk)</w:t>
      </w:r>
    </w:p>
    <w:p w14:paraId="21C242A1" w14:textId="474BE8AD" w:rsidR="00133D85" w:rsidRPr="00133D85" w:rsidRDefault="00133D85" w:rsidP="00133D8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Conditions (example): public place or school; trusted adults or AI</w:t>
      </w:r>
      <w:r w:rsidRPr="00133D85">
        <w:rPr>
          <w:rFonts w:ascii="Times New Roman" w:eastAsia="Times New Roman" w:hAnsi="Times New Roman" w:cs="Times New Roman"/>
          <w:kern w:val="0"/>
          <w:sz w:val="28"/>
          <w:szCs w:val="28"/>
          <w14:ligatures w14:val="none"/>
        </w:rPr>
        <w:noBreakHyphen/>
        <w:t>Guardian</w:t>
      </w:r>
      <w:r w:rsidRPr="00133D85">
        <w:rPr>
          <w:rFonts w:ascii="Times New Roman" w:eastAsia="Times New Roman" w:hAnsi="Times New Roman" w:cs="Times New Roman"/>
          <w:kern w:val="0"/>
          <w:sz w:val="28"/>
          <w:szCs w:val="28"/>
          <w14:ligatures w14:val="none"/>
        </w:rPr>
        <w:noBreakHyphen/>
        <w:t>linked staff effectively present (</w:t>
      </w:r>
      <m:oMath>
        <m:r>
          <w:rPr>
            <w:rFonts w:ascii="Cambria Math" w:eastAsia="Times New Roman" w:hAnsi="Cambria Math" w:cs="Times New Roman"/>
            <w:kern w:val="0"/>
            <w:sz w:val="28"/>
            <w:szCs w:val="28"/>
            <w14:ligatures w14:val="none"/>
          </w:rPr>
          <m:t>T</m:t>
        </m:r>
      </m:oMath>
      <w:r w:rsidRPr="00133D85">
        <w:rPr>
          <w:rFonts w:ascii="Times New Roman" w:eastAsia="Times New Roman" w:hAnsi="Times New Roman" w:cs="Times New Roman"/>
          <w:kern w:val="0"/>
          <w:sz w:val="28"/>
          <w:szCs w:val="28"/>
          <w14:ligatures w14:val="none"/>
        </w:rPr>
        <w:t>); abuser unlikely to notice or retaliate.</w:t>
      </w:r>
    </w:p>
    <w:p w14:paraId="3482EB30" w14:textId="67D4DF07" w:rsidR="00133D85" w:rsidRPr="00133D85" w:rsidRDefault="00133D85" w:rsidP="00133D8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If </w:t>
      </w:r>
      <m:oMath>
        <m:r>
          <w:rPr>
            <w:rFonts w:ascii="Cambria Math" w:eastAsia="Times New Roman" w:hAnsi="Cambria Math" w:cs="Times New Roman"/>
            <w:kern w:val="0"/>
            <w:sz w:val="28"/>
            <w:szCs w:val="28"/>
            <w14:ligatures w14:val="none"/>
          </w:rPr>
          <m:t>R</m:t>
        </m:r>
      </m:oMath>
      <w:r w:rsidRPr="00133D85">
        <w:rPr>
          <w:rFonts w:ascii="Times New Roman" w:eastAsia="Times New Roman" w:hAnsi="Times New Roman" w:cs="Times New Roman"/>
          <w:kern w:val="0"/>
          <w:sz w:val="28"/>
          <w:szCs w:val="28"/>
          <w14:ligatures w14:val="none"/>
        </w:rPr>
        <w:t> and </w:t>
      </w:r>
      <m:oMath>
        <m:r>
          <w:rPr>
            <w:rFonts w:ascii="Cambria Math" w:eastAsia="Times New Roman" w:hAnsi="Cambria Math" w:cs="Times New Roman"/>
            <w:kern w:val="0"/>
            <w:sz w:val="28"/>
            <w:szCs w:val="28"/>
            <w14:ligatures w14:val="none"/>
          </w:rPr>
          <m:t>C=</m:t>
        </m:r>
        <m:r>
          <m:rPr>
            <m:nor/>
          </m:rPr>
          <w:rPr>
            <w:rFonts w:ascii="Times New Roman" w:eastAsia="Times New Roman" w:hAnsi="Times New Roman" w:cs="Times New Roman"/>
            <w:kern w:val="0"/>
            <w:sz w:val="28"/>
            <w:szCs w:val="28"/>
            <w14:ligatures w14:val="none"/>
          </w:rPr>
          <m:t>low</m:t>
        </m:r>
      </m:oMath>
      <w:r w:rsidRPr="00133D85">
        <w:rPr>
          <w:rFonts w:ascii="Times New Roman" w:eastAsia="Times New Roman" w:hAnsi="Times New Roman" w:cs="Times New Roman"/>
          <w:kern w:val="0"/>
          <w:sz w:val="28"/>
          <w:szCs w:val="28"/>
          <w14:ligatures w14:val="none"/>
        </w:rPr>
        <w:t>:</w:t>
      </w:r>
    </w:p>
    <w:p w14:paraId="1D855BF8" w14:textId="77777777" w:rsidR="00133D85" w:rsidRPr="00133D85" w:rsidRDefault="00133D85" w:rsidP="00133D85">
      <w:pPr>
        <w:numPr>
          <w:ilvl w:val="0"/>
          <w:numId w:val="29"/>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Bracelet:</w:t>
      </w:r>
    </w:p>
    <w:p w14:paraId="2025F02B" w14:textId="77777777" w:rsidR="00133D85" w:rsidRPr="00133D85" w:rsidRDefault="00133D85" w:rsidP="00133D85">
      <w:pPr>
        <w:numPr>
          <w:ilvl w:val="1"/>
          <w:numId w:val="29"/>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Emits a short vibration pattern.</w:t>
      </w:r>
    </w:p>
    <w:p w14:paraId="6A7B6880" w14:textId="77777777" w:rsidR="00133D85" w:rsidRPr="00133D85" w:rsidRDefault="00133D85" w:rsidP="00133D85">
      <w:pPr>
        <w:numPr>
          <w:ilvl w:val="1"/>
          <w:numId w:val="29"/>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Shows a subtle but clear Red cue (e.g., small LED or icon visible to the child).</w:t>
      </w:r>
    </w:p>
    <w:p w14:paraId="1B64F043" w14:textId="77777777" w:rsidR="00133D85" w:rsidRPr="00133D85" w:rsidRDefault="00133D85" w:rsidP="00133D85">
      <w:pPr>
        <w:numPr>
          <w:ilvl w:val="0"/>
          <w:numId w:val="29"/>
        </w:numPr>
        <w:spacing w:before="100" w:beforeAutospacing="1" w:after="100" w:afterAutospacing="1" w:line="276"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Meaning for child (taught in advance):</w:t>
      </w:r>
    </w:p>
    <w:p w14:paraId="0A61F430" w14:textId="77777777" w:rsidR="00133D85" w:rsidRPr="00133D85" w:rsidRDefault="00133D85" w:rsidP="00133D85">
      <w:pPr>
        <w:numPr>
          <w:ilvl w:val="1"/>
          <w:numId w:val="29"/>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“You can leave, go to a safe adult, or use a pre</w:t>
      </w:r>
      <w:r w:rsidRPr="00133D85">
        <w:rPr>
          <w:rFonts w:ascii="Times New Roman" w:eastAsia="Times New Roman" w:hAnsi="Times New Roman" w:cs="Times New Roman"/>
          <w:kern w:val="0"/>
          <w:sz w:val="28"/>
          <w:szCs w:val="28"/>
          <w14:ligatures w14:val="none"/>
        </w:rPr>
        <w:noBreakHyphen/>
        <w:t>agreed phrase.”</w:t>
      </w:r>
    </w:p>
    <w:p w14:paraId="6AE1919A" w14:textId="145EE93C" w:rsidR="00133D85" w:rsidRPr="00133D85" w:rsidRDefault="00133D85" w:rsidP="00133D85">
      <w:pPr>
        <w:spacing w:before="100" w:beforeAutospacing="1" w:after="100" w:afterAutospacing="1" w:line="240" w:lineRule="auto"/>
        <w:rPr>
          <w:rFonts w:ascii="Times New Roman" w:eastAsia="Times New Roman" w:hAnsi="Times New Roman" w:cs="Times New Roman"/>
          <w:b/>
          <w:bCs/>
          <w:kern w:val="0"/>
          <w:sz w:val="28"/>
          <w:szCs w:val="28"/>
          <w14:ligatures w14:val="none"/>
        </w:rPr>
      </w:pPr>
      <w:r w:rsidRPr="00133D85">
        <w:rPr>
          <w:rFonts w:ascii="Times New Roman" w:eastAsia="Times New Roman" w:hAnsi="Times New Roman" w:cs="Times New Roman"/>
          <w:b/>
          <w:bCs/>
          <w:kern w:val="0"/>
          <w:sz w:val="28"/>
          <w:szCs w:val="28"/>
          <w14:ligatures w14:val="none"/>
        </w:rPr>
        <w:lastRenderedPageBreak/>
        <w:t>2. Discreet mode (</w:t>
      </w:r>
      <m:oMath>
        <m:r>
          <m:rPr>
            <m:sty m:val="bi"/>
          </m:rPr>
          <w:rPr>
            <w:rFonts w:ascii="Cambria Math" w:eastAsia="Times New Roman" w:hAnsi="Cambria Math" w:cs="Times New Roman"/>
            <w:kern w:val="0"/>
            <w:sz w:val="28"/>
            <w:szCs w:val="28"/>
            <w14:ligatures w14:val="none"/>
          </w:rPr>
          <m:t>C</m:t>
        </m:r>
      </m:oMath>
      <w:r w:rsidRPr="00133D85">
        <w:rPr>
          <w:rFonts w:ascii="Times New Roman" w:eastAsia="Times New Roman" w:hAnsi="Times New Roman" w:cs="Times New Roman"/>
          <w:b/>
          <w:bCs/>
          <w:kern w:val="0"/>
          <w:sz w:val="28"/>
          <w:szCs w:val="28"/>
          <w14:ligatures w14:val="none"/>
        </w:rPr>
        <w:t> = medium escalation risk)</w:t>
      </w:r>
    </w:p>
    <w:p w14:paraId="6A9BBBAD" w14:textId="77777777" w:rsidR="00133D85" w:rsidRPr="00133D85" w:rsidRDefault="00133D85" w:rsidP="00133D8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Conditions: mixed environments where a visible Red could be noticed, but there are still potential helpers.</w:t>
      </w:r>
    </w:p>
    <w:p w14:paraId="737BCA10" w14:textId="24E7E9F7" w:rsidR="00133D85" w:rsidRPr="00133D85" w:rsidRDefault="00133D85" w:rsidP="00133D8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If </w:t>
      </w:r>
      <m:oMath>
        <m:r>
          <w:rPr>
            <w:rFonts w:ascii="Cambria Math" w:eastAsia="Times New Roman" w:hAnsi="Cambria Math" w:cs="Times New Roman"/>
            <w:kern w:val="0"/>
            <w:sz w:val="28"/>
            <w:szCs w:val="28"/>
            <w14:ligatures w14:val="none"/>
          </w:rPr>
          <m:t>R</m:t>
        </m:r>
      </m:oMath>
      <w:r w:rsidRPr="00133D85">
        <w:rPr>
          <w:rFonts w:ascii="Times New Roman" w:eastAsia="Times New Roman" w:hAnsi="Times New Roman" w:cs="Times New Roman"/>
          <w:kern w:val="0"/>
          <w:sz w:val="28"/>
          <w:szCs w:val="28"/>
          <w14:ligatures w14:val="none"/>
        </w:rPr>
        <w:t> and </w:t>
      </w:r>
      <m:oMath>
        <m:r>
          <w:rPr>
            <w:rFonts w:ascii="Cambria Math" w:eastAsia="Times New Roman" w:hAnsi="Cambria Math" w:cs="Times New Roman"/>
            <w:kern w:val="0"/>
            <w:sz w:val="28"/>
            <w:szCs w:val="28"/>
            <w14:ligatures w14:val="none"/>
          </w:rPr>
          <m:t>C=</m:t>
        </m:r>
        <m:r>
          <m:rPr>
            <m:nor/>
          </m:rPr>
          <w:rPr>
            <w:rFonts w:ascii="Times New Roman" w:eastAsia="Times New Roman" w:hAnsi="Times New Roman" w:cs="Times New Roman"/>
            <w:kern w:val="0"/>
            <w:sz w:val="28"/>
            <w:szCs w:val="28"/>
            <w14:ligatures w14:val="none"/>
          </w:rPr>
          <m:t>medium</m:t>
        </m:r>
      </m:oMath>
      <w:r w:rsidRPr="00133D85">
        <w:rPr>
          <w:rFonts w:ascii="Times New Roman" w:eastAsia="Times New Roman" w:hAnsi="Times New Roman" w:cs="Times New Roman"/>
          <w:kern w:val="0"/>
          <w:sz w:val="28"/>
          <w:szCs w:val="28"/>
          <w14:ligatures w14:val="none"/>
        </w:rPr>
        <w:t>:</w:t>
      </w:r>
    </w:p>
    <w:p w14:paraId="6F03CF6E" w14:textId="77777777" w:rsidR="00133D85" w:rsidRPr="00133D85" w:rsidRDefault="00133D85" w:rsidP="00133D85">
      <w:pPr>
        <w:numPr>
          <w:ilvl w:val="0"/>
          <w:numId w:val="30"/>
        </w:numPr>
        <w:spacing w:after="0"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Bracelet:</w:t>
      </w:r>
    </w:p>
    <w:p w14:paraId="0039A67A" w14:textId="77777777" w:rsidR="00133D85" w:rsidRPr="00133D85" w:rsidRDefault="00133D85" w:rsidP="00133D85">
      <w:pPr>
        <w:numPr>
          <w:ilvl w:val="1"/>
          <w:numId w:val="30"/>
        </w:numPr>
        <w:spacing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Uses haptic only (vibration), no color change or only a minor change that looks like a standard notification.</w:t>
      </w:r>
    </w:p>
    <w:p w14:paraId="3EB43F02" w14:textId="77777777" w:rsidR="00133D85" w:rsidRPr="00133D85" w:rsidRDefault="00133D85" w:rsidP="00133D85">
      <w:pPr>
        <w:numPr>
          <w:ilvl w:val="0"/>
          <w:numId w:val="30"/>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AI</w:t>
      </w:r>
      <w:r w:rsidRPr="00133D85">
        <w:rPr>
          <w:rFonts w:ascii="Times New Roman" w:eastAsia="Times New Roman" w:hAnsi="Times New Roman" w:cs="Times New Roman"/>
          <w:kern w:val="0"/>
          <w:sz w:val="28"/>
          <w:szCs w:val="28"/>
          <w14:ligatures w14:val="none"/>
        </w:rPr>
        <w:noBreakHyphen/>
        <w:t>Guardian teams and configured human guardians:</w:t>
      </w:r>
    </w:p>
    <w:p w14:paraId="23E1FB68" w14:textId="77777777" w:rsidR="00133D85" w:rsidRPr="00133D85" w:rsidRDefault="00133D85" w:rsidP="00133D85">
      <w:pPr>
        <w:numPr>
          <w:ilvl w:val="1"/>
          <w:numId w:val="30"/>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Receive a high</w:t>
      </w:r>
      <w:r w:rsidRPr="00133D85">
        <w:rPr>
          <w:rFonts w:ascii="Times New Roman" w:eastAsia="Times New Roman" w:hAnsi="Times New Roman" w:cs="Times New Roman"/>
          <w:kern w:val="0"/>
          <w:sz w:val="28"/>
          <w:szCs w:val="28"/>
          <w14:ligatures w14:val="none"/>
        </w:rPr>
        <w:noBreakHyphen/>
        <w:t>priority Red alert and can initiate contact (call, message, staff intervention).</w:t>
      </w:r>
    </w:p>
    <w:p w14:paraId="2F76982E" w14:textId="67C4D3C4" w:rsidR="00133D85" w:rsidRPr="00133D85" w:rsidRDefault="00133D85" w:rsidP="00133D85">
      <w:pPr>
        <w:spacing w:before="100" w:beforeAutospacing="1" w:after="100" w:afterAutospacing="1" w:line="240" w:lineRule="auto"/>
        <w:rPr>
          <w:rFonts w:ascii="Times New Roman" w:eastAsia="Times New Roman" w:hAnsi="Times New Roman" w:cs="Times New Roman"/>
          <w:b/>
          <w:bCs/>
          <w:kern w:val="0"/>
          <w:sz w:val="28"/>
          <w:szCs w:val="28"/>
          <w14:ligatures w14:val="none"/>
        </w:rPr>
      </w:pPr>
      <w:r w:rsidRPr="00133D85">
        <w:rPr>
          <w:rFonts w:ascii="Times New Roman" w:eastAsia="Times New Roman" w:hAnsi="Times New Roman" w:cs="Times New Roman"/>
          <w:b/>
          <w:bCs/>
          <w:kern w:val="0"/>
          <w:sz w:val="28"/>
          <w:szCs w:val="28"/>
          <w14:ligatures w14:val="none"/>
        </w:rPr>
        <w:t>3. Silent mode (</w:t>
      </w:r>
      <m:oMath>
        <m:r>
          <m:rPr>
            <m:sty m:val="bi"/>
          </m:rPr>
          <w:rPr>
            <w:rFonts w:ascii="Cambria Math" w:eastAsia="Times New Roman" w:hAnsi="Cambria Math" w:cs="Times New Roman"/>
            <w:kern w:val="0"/>
            <w:sz w:val="28"/>
            <w:szCs w:val="28"/>
            <w14:ligatures w14:val="none"/>
          </w:rPr>
          <m:t>C</m:t>
        </m:r>
      </m:oMath>
      <w:r w:rsidRPr="00133D85">
        <w:rPr>
          <w:rFonts w:ascii="Times New Roman" w:eastAsia="Times New Roman" w:hAnsi="Times New Roman" w:cs="Times New Roman"/>
          <w:b/>
          <w:bCs/>
          <w:kern w:val="0"/>
          <w:sz w:val="28"/>
          <w:szCs w:val="28"/>
          <w14:ligatures w14:val="none"/>
        </w:rPr>
        <w:t> = high escalation risk)</w:t>
      </w:r>
    </w:p>
    <w:p w14:paraId="73B8D68E" w14:textId="77777777" w:rsidR="00133D85" w:rsidRPr="00133D85" w:rsidRDefault="00133D85" w:rsidP="00133D8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Conditions: isolated one</w:t>
      </w:r>
      <w:r w:rsidRPr="00133D85">
        <w:rPr>
          <w:rFonts w:ascii="Times New Roman" w:eastAsia="Times New Roman" w:hAnsi="Times New Roman" w:cs="Times New Roman"/>
          <w:kern w:val="0"/>
          <w:sz w:val="28"/>
          <w:szCs w:val="28"/>
          <w14:ligatures w14:val="none"/>
        </w:rPr>
        <w:noBreakHyphen/>
        <w:t>on</w:t>
      </w:r>
      <w:r w:rsidRPr="00133D85">
        <w:rPr>
          <w:rFonts w:ascii="Times New Roman" w:eastAsia="Times New Roman" w:hAnsi="Times New Roman" w:cs="Times New Roman"/>
          <w:kern w:val="0"/>
          <w:sz w:val="28"/>
          <w:szCs w:val="28"/>
          <w14:ligatures w14:val="none"/>
        </w:rPr>
        <w:noBreakHyphen/>
        <w:t>one settings, known volatile abuser, or settings where a visible reaction might trigger violence.</w:t>
      </w:r>
    </w:p>
    <w:p w14:paraId="150BE81F" w14:textId="68A15C7F" w:rsidR="00133D85" w:rsidRPr="00133D85" w:rsidRDefault="00133D85" w:rsidP="00133D8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If </w:t>
      </w:r>
      <m:oMath>
        <m:r>
          <w:rPr>
            <w:rFonts w:ascii="Cambria Math" w:eastAsia="Times New Roman" w:hAnsi="Cambria Math" w:cs="Times New Roman"/>
            <w:kern w:val="0"/>
            <w:sz w:val="28"/>
            <w:szCs w:val="28"/>
            <w14:ligatures w14:val="none"/>
          </w:rPr>
          <m:t>R</m:t>
        </m:r>
      </m:oMath>
      <w:r w:rsidRPr="00133D85">
        <w:rPr>
          <w:rFonts w:ascii="Times New Roman" w:eastAsia="Times New Roman" w:hAnsi="Times New Roman" w:cs="Times New Roman"/>
          <w:kern w:val="0"/>
          <w:sz w:val="28"/>
          <w:szCs w:val="28"/>
          <w14:ligatures w14:val="none"/>
        </w:rPr>
        <w:t> and </w:t>
      </w:r>
      <m:oMath>
        <m:r>
          <w:rPr>
            <w:rFonts w:ascii="Cambria Math" w:eastAsia="Times New Roman" w:hAnsi="Cambria Math" w:cs="Times New Roman"/>
            <w:kern w:val="0"/>
            <w:sz w:val="28"/>
            <w:szCs w:val="28"/>
            <w14:ligatures w14:val="none"/>
          </w:rPr>
          <m:t>C=</m:t>
        </m:r>
        <m:r>
          <m:rPr>
            <m:nor/>
          </m:rPr>
          <w:rPr>
            <w:rFonts w:ascii="Times New Roman" w:eastAsia="Times New Roman" w:hAnsi="Times New Roman" w:cs="Times New Roman"/>
            <w:kern w:val="0"/>
            <w:sz w:val="28"/>
            <w:szCs w:val="28"/>
            <w14:ligatures w14:val="none"/>
          </w:rPr>
          <m:t>high</m:t>
        </m:r>
      </m:oMath>
      <w:r w:rsidRPr="00133D85">
        <w:rPr>
          <w:rFonts w:ascii="Times New Roman" w:eastAsia="Times New Roman" w:hAnsi="Times New Roman" w:cs="Times New Roman"/>
          <w:kern w:val="0"/>
          <w:sz w:val="28"/>
          <w:szCs w:val="28"/>
          <w14:ligatures w14:val="none"/>
        </w:rPr>
        <w:t>:</w:t>
      </w:r>
    </w:p>
    <w:p w14:paraId="04D49B59" w14:textId="77777777" w:rsidR="00133D85" w:rsidRPr="00133D85" w:rsidRDefault="00133D85" w:rsidP="00133D85">
      <w:pPr>
        <w:numPr>
          <w:ilvl w:val="0"/>
          <w:numId w:val="31"/>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Bracelet:</w:t>
      </w:r>
    </w:p>
    <w:p w14:paraId="6B584DA4" w14:textId="77777777" w:rsidR="00133D85" w:rsidRPr="00133D85" w:rsidRDefault="00133D85" w:rsidP="00133D85">
      <w:pPr>
        <w:numPr>
          <w:ilvl w:val="1"/>
          <w:numId w:val="31"/>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No visible or haptic change to avoid signaling anything to the perpetrator.</w:t>
      </w:r>
    </w:p>
    <w:p w14:paraId="35A78224" w14:textId="77777777" w:rsidR="00133D85" w:rsidRPr="00133D85" w:rsidRDefault="00133D85" w:rsidP="00133D85">
      <w:pPr>
        <w:numPr>
          <w:ilvl w:val="0"/>
          <w:numId w:val="31"/>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Remote:</w:t>
      </w:r>
    </w:p>
    <w:p w14:paraId="6F7DE14D" w14:textId="15AE6D61" w:rsidR="00133D85" w:rsidRPr="00133D85" w:rsidRDefault="00133D85" w:rsidP="00133D85">
      <w:pPr>
        <w:numPr>
          <w:ilvl w:val="1"/>
          <w:numId w:val="31"/>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Red alert still goes out with high urgency to the AI</w:t>
      </w:r>
      <w:r w:rsidRPr="00133D85">
        <w:rPr>
          <w:rFonts w:ascii="Times New Roman" w:eastAsia="Times New Roman" w:hAnsi="Times New Roman" w:cs="Times New Roman"/>
          <w:kern w:val="0"/>
          <w:sz w:val="28"/>
          <w:szCs w:val="28"/>
          <w14:ligatures w14:val="none"/>
        </w:rPr>
        <w:noBreakHyphen/>
        <w:t>Guardian network and secondary guardians (e.g., repeated notifications, escalation if primary caregivers or first</w:t>
      </w:r>
      <w:r w:rsidRPr="00133D85">
        <w:rPr>
          <w:rFonts w:ascii="Times New Roman" w:eastAsia="Times New Roman" w:hAnsi="Times New Roman" w:cs="Times New Roman"/>
          <w:kern w:val="0"/>
          <w:sz w:val="28"/>
          <w:szCs w:val="28"/>
          <w14:ligatures w14:val="none"/>
        </w:rPr>
        <w:noBreakHyphen/>
        <w:t>line guardians do not respond).</w:t>
      </w:r>
    </w:p>
    <w:p w14:paraId="4B39289B" w14:textId="77777777" w:rsidR="00133D85" w:rsidRPr="00133D85" w:rsidRDefault="00133D85" w:rsidP="00133D85">
      <w:pPr>
        <w:spacing w:before="100" w:beforeAutospacing="1" w:after="100" w:afterAutospacing="1" w:line="240" w:lineRule="auto"/>
        <w:rPr>
          <w:rFonts w:ascii="Times New Roman" w:eastAsia="Times New Roman" w:hAnsi="Times New Roman" w:cs="Times New Roman"/>
          <w:b/>
          <w:bCs/>
          <w:kern w:val="0"/>
          <w:sz w:val="28"/>
          <w:szCs w:val="28"/>
          <w14:ligatures w14:val="none"/>
        </w:rPr>
      </w:pPr>
      <w:r w:rsidRPr="00133D85">
        <w:rPr>
          <w:rFonts w:ascii="Times New Roman" w:eastAsia="Times New Roman" w:hAnsi="Times New Roman" w:cs="Times New Roman"/>
          <w:b/>
          <w:bCs/>
          <w:kern w:val="0"/>
          <w:sz w:val="28"/>
          <w:szCs w:val="28"/>
          <w14:ligatures w14:val="none"/>
        </w:rPr>
        <w:t>3. Configuration and safeguards</w:t>
      </w:r>
    </w:p>
    <w:p w14:paraId="6AD78FDB" w14:textId="1E24A1E0" w:rsidR="00133D85" w:rsidRPr="00133D85" w:rsidRDefault="00133D85" w:rsidP="00133D8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Context profiles </w:t>
      </w:r>
      <m:oMath>
        <m:r>
          <w:rPr>
            <w:rFonts w:ascii="Cambria Math" w:eastAsia="Times New Roman" w:hAnsi="Cambria Math" w:cs="Times New Roman"/>
            <w:kern w:val="0"/>
            <w:sz w:val="28"/>
            <w:szCs w:val="28"/>
            <w14:ligatures w14:val="none"/>
          </w:rPr>
          <m:t>C</m:t>
        </m:r>
      </m:oMath>
      <w:r w:rsidRPr="00133D85">
        <w:rPr>
          <w:rFonts w:ascii="Times New Roman" w:eastAsia="Times New Roman" w:hAnsi="Times New Roman" w:cs="Times New Roman"/>
          <w:kern w:val="0"/>
          <w:sz w:val="28"/>
          <w:szCs w:val="28"/>
          <w14:ligatures w14:val="none"/>
        </w:rPr>
        <w:t> are:</w:t>
      </w:r>
    </w:p>
    <w:p w14:paraId="6AB6C4AF" w14:textId="77777777" w:rsidR="00133D85" w:rsidRPr="00133D85" w:rsidRDefault="00133D85" w:rsidP="00133D85">
      <w:pPr>
        <w:numPr>
          <w:ilvl w:val="0"/>
          <w:numId w:val="32"/>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Set by AI</w:t>
      </w:r>
      <w:r w:rsidRPr="00133D85">
        <w:rPr>
          <w:rFonts w:ascii="Times New Roman" w:eastAsia="Times New Roman" w:hAnsi="Times New Roman" w:cs="Times New Roman"/>
          <w:kern w:val="0"/>
          <w:sz w:val="28"/>
          <w:szCs w:val="28"/>
          <w14:ligatures w14:val="none"/>
        </w:rPr>
        <w:noBreakHyphen/>
        <w:t>Guardian teams together with caregivers (and, where relevant, local professionals) per environment (home, school, visits, etc.).</w:t>
      </w:r>
    </w:p>
    <w:p w14:paraId="00A45ECC" w14:textId="77777777" w:rsidR="00133D85" w:rsidRPr="00133D85" w:rsidRDefault="00133D85" w:rsidP="00133D85">
      <w:pPr>
        <w:numPr>
          <w:ilvl w:val="0"/>
          <w:numId w:val="32"/>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Reviewed periodically and after serious events.</w:t>
      </w:r>
    </w:p>
    <w:p w14:paraId="3CD556D5" w14:textId="77777777" w:rsidR="00133D85" w:rsidRPr="00133D85" w:rsidRDefault="00133D85" w:rsidP="00133D8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Child education:</w:t>
      </w:r>
    </w:p>
    <w:p w14:paraId="5F70EEFD" w14:textId="70F67310" w:rsidR="00133D85" w:rsidRPr="00133D85" w:rsidRDefault="00133D85" w:rsidP="00133D85">
      <w:pPr>
        <w:numPr>
          <w:ilvl w:val="0"/>
          <w:numId w:val="33"/>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 xml:space="preserve">In low/medium contexts, </w:t>
      </w:r>
      <w:r w:rsidR="0047554A" w:rsidRPr="0047554A">
        <w:rPr>
          <w:rFonts w:ascii="Times New Roman" w:eastAsia="Times New Roman" w:hAnsi="Times New Roman" w:cs="Times New Roman"/>
          <w:kern w:val="0"/>
          <w:sz w:val="28"/>
          <w:szCs w:val="28"/>
          <w14:ligatures w14:val="none"/>
        </w:rPr>
        <w:t xml:space="preserve">Children are taught, in age-appropriate terms, what a vibration or visual cue signifies and how to seek immediate help from </w:t>
      </w:r>
      <w:r w:rsidR="0047554A" w:rsidRPr="0047554A">
        <w:rPr>
          <w:rFonts w:ascii="Times New Roman" w:eastAsia="Times New Roman" w:hAnsi="Times New Roman" w:cs="Times New Roman"/>
          <w:kern w:val="0"/>
          <w:sz w:val="28"/>
          <w:szCs w:val="28"/>
          <w14:ligatures w14:val="none"/>
        </w:rPr>
        <w:lastRenderedPageBreak/>
        <w:t>trusted adults, without being expected to interpret risk or manage escalation themselves.</w:t>
      </w:r>
    </w:p>
    <w:p w14:paraId="0A8D3B67" w14:textId="77777777" w:rsidR="00133D85" w:rsidRPr="00133D85" w:rsidRDefault="00133D85" w:rsidP="00133D85">
      <w:pPr>
        <w:numPr>
          <w:ilvl w:val="0"/>
          <w:numId w:val="33"/>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In high</w:t>
      </w:r>
      <w:r w:rsidRPr="00133D85">
        <w:rPr>
          <w:rFonts w:ascii="Times New Roman" w:eastAsia="Times New Roman" w:hAnsi="Times New Roman" w:cs="Times New Roman"/>
          <w:kern w:val="0"/>
          <w:sz w:val="28"/>
          <w:szCs w:val="28"/>
          <w14:ligatures w14:val="none"/>
        </w:rPr>
        <w:noBreakHyphen/>
        <w:t>risk contexts, the child is told that “the bracelet may tell your guardians and AI</w:t>
      </w:r>
      <w:r w:rsidRPr="00133D85">
        <w:rPr>
          <w:rFonts w:ascii="Times New Roman" w:eastAsia="Times New Roman" w:hAnsi="Times New Roman" w:cs="Times New Roman"/>
          <w:kern w:val="0"/>
          <w:sz w:val="28"/>
          <w:szCs w:val="28"/>
          <w14:ligatures w14:val="none"/>
        </w:rPr>
        <w:noBreakHyphen/>
        <w:t>Guardian team without showing anything on you” to avoid relying on a visible cue that will not appear.</w:t>
      </w:r>
    </w:p>
    <w:p w14:paraId="672C8993" w14:textId="77777777" w:rsidR="00133D85" w:rsidRPr="00133D85" w:rsidRDefault="00133D85" w:rsidP="00133D8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Override logic:</w:t>
      </w:r>
    </w:p>
    <w:p w14:paraId="3C9D07E4" w14:textId="69772328" w:rsidR="00133D85" w:rsidRDefault="00133D85" w:rsidP="00133D85">
      <w:pPr>
        <w:numPr>
          <w:ilvl w:val="0"/>
          <w:numId w:val="34"/>
        </w:numPr>
        <w:spacing w:after="0"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In very high</w:t>
      </w:r>
      <w:r w:rsidRPr="00133D85">
        <w:rPr>
          <w:rFonts w:ascii="Times New Roman" w:eastAsia="Times New Roman" w:hAnsi="Times New Roman" w:cs="Times New Roman"/>
          <w:kern w:val="0"/>
          <w:sz w:val="28"/>
          <w:szCs w:val="28"/>
          <w14:ligatures w14:val="none"/>
        </w:rPr>
        <w:noBreakHyphen/>
        <w:t>severity patterns (e.g., repeated extreme signals over a period), secondary guardians, AI</w:t>
      </w:r>
      <w:r w:rsidRPr="00133D85">
        <w:rPr>
          <w:rFonts w:ascii="Times New Roman" w:eastAsia="Times New Roman" w:hAnsi="Times New Roman" w:cs="Times New Roman"/>
          <w:kern w:val="0"/>
          <w:sz w:val="28"/>
          <w:szCs w:val="28"/>
          <w14:ligatures w14:val="none"/>
        </w:rPr>
        <w:noBreakHyphen/>
        <w:t>Guardian teams, and/or institutions can be auto</w:t>
      </w:r>
      <w:r w:rsidRPr="00133D85">
        <w:rPr>
          <w:rFonts w:ascii="Times New Roman" w:eastAsia="Times New Roman" w:hAnsi="Times New Roman" w:cs="Times New Roman"/>
          <w:kern w:val="0"/>
          <w:sz w:val="28"/>
          <w:szCs w:val="28"/>
          <w14:ligatures w14:val="none"/>
        </w:rPr>
        <w:noBreakHyphen/>
        <w:t>escalated even if primary caregivers do not respond.</w:t>
      </w:r>
    </w:p>
    <w:p w14:paraId="214D542E" w14:textId="77777777" w:rsidR="00133D85" w:rsidRPr="00133D85" w:rsidRDefault="00133D85" w:rsidP="00133D85">
      <w:pPr>
        <w:pBdr>
          <w:bottom w:val="single" w:sz="4" w:space="1" w:color="auto"/>
        </w:pBdr>
        <w:spacing w:after="0" w:line="240" w:lineRule="auto"/>
        <w:rPr>
          <w:rFonts w:ascii="Times New Roman" w:eastAsia="Times New Roman" w:hAnsi="Times New Roman" w:cs="Times New Roman"/>
          <w:kern w:val="0"/>
          <w:sz w:val="28"/>
          <w:szCs w:val="28"/>
          <w14:ligatures w14:val="none"/>
        </w:rPr>
      </w:pPr>
    </w:p>
    <w:p w14:paraId="0A9C045B" w14:textId="77777777" w:rsidR="00712773" w:rsidRPr="00712773" w:rsidRDefault="00712773" w:rsidP="00712773">
      <w:pPr>
        <w:spacing w:before="100" w:beforeAutospacing="1" w:after="100" w:afterAutospacing="1" w:line="240" w:lineRule="auto"/>
        <w:rPr>
          <w:rFonts w:ascii="Times New Roman" w:eastAsia="Times New Roman" w:hAnsi="Times New Roman" w:cs="Times New Roman"/>
          <w:b/>
          <w:bCs/>
          <w:kern w:val="0"/>
          <w:sz w:val="40"/>
          <w:szCs w:val="40"/>
          <w14:ligatures w14:val="none"/>
        </w:rPr>
      </w:pPr>
      <w:r w:rsidRPr="00712773">
        <w:rPr>
          <w:rFonts w:ascii="Times New Roman" w:eastAsia="Times New Roman" w:hAnsi="Times New Roman" w:cs="Times New Roman"/>
          <w:b/>
          <w:bCs/>
          <w:kern w:val="0"/>
          <w:sz w:val="40"/>
          <w:szCs w:val="40"/>
          <w14:ligatures w14:val="none"/>
        </w:rPr>
        <w:t>Part VII – Family</w:t>
      </w:r>
      <w:r w:rsidRPr="00712773">
        <w:rPr>
          <w:rFonts w:ascii="Times New Roman" w:eastAsia="Times New Roman" w:hAnsi="Times New Roman" w:cs="Times New Roman"/>
          <w:b/>
          <w:bCs/>
          <w:kern w:val="0"/>
          <w:sz w:val="40"/>
          <w:szCs w:val="40"/>
          <w14:ligatures w14:val="none"/>
        </w:rPr>
        <w:noBreakHyphen/>
        <w:t>Operated Infrastructure and Stewardship</w:t>
      </w:r>
    </w:p>
    <w:p w14:paraId="34EAC1D9" w14:textId="77777777" w:rsidR="000330CB" w:rsidRPr="000330CB" w:rsidRDefault="000330CB" w:rsidP="000330CB">
      <w:pPr>
        <w:spacing w:before="100" w:beforeAutospacing="1" w:after="100" w:afterAutospacing="1" w:line="240" w:lineRule="auto"/>
        <w:rPr>
          <w:rFonts w:ascii="Times New Roman" w:eastAsia="Times New Roman" w:hAnsi="Times New Roman" w:cs="Times New Roman"/>
          <w:b/>
          <w:bCs/>
          <w:kern w:val="0"/>
          <w:sz w:val="28"/>
          <w:szCs w:val="28"/>
          <w14:ligatures w14:val="none"/>
        </w:rPr>
      </w:pPr>
      <w:r w:rsidRPr="000330CB">
        <w:rPr>
          <w:rFonts w:ascii="Times New Roman" w:eastAsia="Times New Roman" w:hAnsi="Times New Roman" w:cs="Times New Roman"/>
          <w:b/>
          <w:bCs/>
          <w:kern w:val="0"/>
          <w:sz w:val="28"/>
          <w:szCs w:val="28"/>
          <w14:ligatures w14:val="none"/>
        </w:rPr>
        <w:t>1. Families, Small Circles, and Silence Anomalies</w:t>
      </w:r>
    </w:p>
    <w:p w14:paraId="2D1B76E1" w14:textId="77777777" w:rsidR="000330CB" w:rsidRDefault="000330CB" w:rsidP="000330C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0330CB">
        <w:rPr>
          <w:rFonts w:ascii="Times New Roman" w:eastAsia="Times New Roman" w:hAnsi="Times New Roman" w:cs="Times New Roman"/>
          <w:kern w:val="0"/>
          <w:sz w:val="28"/>
          <w:szCs w:val="28"/>
          <w14:ligatures w14:val="none"/>
        </w:rPr>
        <w:t>C.H.I.L.D. is conceived first and foremost as family</w:t>
      </w:r>
      <w:r w:rsidRPr="000330CB">
        <w:rPr>
          <w:rFonts w:ascii="Times New Roman" w:eastAsia="Times New Roman" w:hAnsi="Times New Roman" w:cs="Times New Roman"/>
          <w:kern w:val="0"/>
          <w:sz w:val="28"/>
          <w:szCs w:val="28"/>
          <w14:ligatures w14:val="none"/>
        </w:rPr>
        <w:noBreakHyphen/>
        <w:t>operated safety infrastructure. Devices, local apps, and home gateways are owned and controlled by caregivers and, progressively, by adolescents as they gain capacity. Families decide which children wear which devices, which signals are monitored, and how alerts are configured. The primary function is to help caregivers and trusted small circles see patterns they would otherwise miss—unusual proximity, repeated stress spikes in specific contexts, disrupted routines—so they can act sooner, not to feed a remote system with continuous telemetry.</w:t>
      </w:r>
    </w:p>
    <w:p w14:paraId="7F8441BB" w14:textId="460EA588" w:rsidR="0047554A" w:rsidRPr="0047554A" w:rsidRDefault="004069DC" w:rsidP="000330CB">
      <w:pPr>
        <w:spacing w:before="100" w:beforeAutospacing="1" w:after="100" w:afterAutospacing="1"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Important</w:t>
      </w:r>
      <w:r w:rsidR="0047554A" w:rsidRPr="0047554A">
        <w:rPr>
          <w:rFonts w:ascii="Times New Roman" w:eastAsia="Times New Roman" w:hAnsi="Times New Roman" w:cs="Times New Roman"/>
          <w:kern w:val="0"/>
          <w:sz w:val="28"/>
          <w:szCs w:val="28"/>
          <w14:ligatures w14:val="none"/>
        </w:rPr>
        <w:t xml:space="preserve">: </w:t>
      </w:r>
      <w:r w:rsidR="0047554A" w:rsidRPr="002E314E">
        <w:rPr>
          <w:rFonts w:ascii="Times New Roman" w:eastAsia="Times New Roman" w:hAnsi="Times New Roman" w:cs="Times New Roman"/>
          <w:b/>
          <w:bCs/>
          <w:kern w:val="0"/>
          <w:sz w:val="28"/>
          <w:szCs w:val="28"/>
          <w14:ligatures w14:val="none"/>
        </w:rPr>
        <w:t>Minimum safety coverage</w:t>
      </w:r>
      <w:r w:rsidR="0047554A" w:rsidRPr="002E314E">
        <w:rPr>
          <w:rFonts w:ascii="Times New Roman" w:eastAsia="Times New Roman" w:hAnsi="Times New Roman" w:cs="Times New Roman"/>
          <w:kern w:val="0"/>
          <w:sz w:val="28"/>
          <w:szCs w:val="28"/>
          <w14:ligatures w14:val="none"/>
        </w:rPr>
        <w:t xml:space="preserve"> (sexual abuse, severe violence, abduction) is </w:t>
      </w:r>
      <w:r w:rsidR="0047554A" w:rsidRPr="002E314E">
        <w:rPr>
          <w:rFonts w:ascii="Times New Roman" w:eastAsia="Times New Roman" w:hAnsi="Times New Roman" w:cs="Times New Roman"/>
          <w:b/>
          <w:bCs/>
          <w:kern w:val="0"/>
          <w:sz w:val="28"/>
          <w:szCs w:val="28"/>
          <w14:ligatures w14:val="none"/>
        </w:rPr>
        <w:t xml:space="preserve">non-optional </w:t>
      </w:r>
      <w:r w:rsidR="0047554A" w:rsidRPr="002E314E">
        <w:rPr>
          <w:rFonts w:ascii="Times New Roman" w:eastAsia="Times New Roman" w:hAnsi="Times New Roman" w:cs="Times New Roman"/>
          <w:kern w:val="0"/>
          <w:sz w:val="28"/>
          <w:szCs w:val="28"/>
          <w14:ligatures w14:val="none"/>
        </w:rPr>
        <w:t>in any C.H.I.L.D.-conforming configuration.</w:t>
      </w:r>
    </w:p>
    <w:p w14:paraId="11AC4F70" w14:textId="77777777" w:rsidR="000330CB" w:rsidRPr="000330CB" w:rsidRDefault="000330CB" w:rsidP="000330C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0330CB">
        <w:rPr>
          <w:rFonts w:ascii="Times New Roman" w:eastAsia="Times New Roman" w:hAnsi="Times New Roman" w:cs="Times New Roman"/>
          <w:kern w:val="0"/>
          <w:sz w:val="28"/>
          <w:szCs w:val="28"/>
          <w14:ligatures w14:val="none"/>
        </w:rPr>
        <w:t>To avoid recreating a centralized bureaucracy, C.H.I.L.D. encourages the formation of small, voluntary safety circles. These may consist of close relatives, neighbors, survivor</w:t>
      </w:r>
      <w:r w:rsidRPr="000330CB">
        <w:rPr>
          <w:rFonts w:ascii="Times New Roman" w:eastAsia="Times New Roman" w:hAnsi="Times New Roman" w:cs="Times New Roman"/>
          <w:kern w:val="0"/>
          <w:sz w:val="28"/>
          <w:szCs w:val="28"/>
          <w14:ligatures w14:val="none"/>
        </w:rPr>
        <w:noBreakHyphen/>
        <w:t>led groups, or trusted community members, all explicitly chosen by the family. With consent, these circles can receive alerts when primary caregivers do not respond, providing redundancy and practical support without creating a new formal institution. The default architecture thereby keeps control close to the child, within relationships that already bear responsibility and care.</w:t>
      </w:r>
    </w:p>
    <w:p w14:paraId="1A7029EC" w14:textId="77777777" w:rsidR="000330CB" w:rsidRPr="000330CB" w:rsidRDefault="000330CB" w:rsidP="000330C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0330CB">
        <w:rPr>
          <w:rFonts w:ascii="Times New Roman" w:eastAsia="Times New Roman" w:hAnsi="Times New Roman" w:cs="Times New Roman"/>
          <w:kern w:val="0"/>
          <w:sz w:val="28"/>
          <w:szCs w:val="28"/>
          <w14:ligatures w14:val="none"/>
        </w:rPr>
        <w:t>At the same time, C.H.I.L.D. must recognize that in some cases the family itself may be the source of harm. To provide protection against intra</w:t>
      </w:r>
      <w:r w:rsidRPr="000330CB">
        <w:rPr>
          <w:rFonts w:ascii="Times New Roman" w:eastAsia="Times New Roman" w:hAnsi="Times New Roman" w:cs="Times New Roman"/>
          <w:kern w:val="0"/>
          <w:sz w:val="28"/>
          <w:szCs w:val="28"/>
          <w14:ligatures w14:val="none"/>
        </w:rPr>
        <w:noBreakHyphen/>
        <w:t xml:space="preserve">family CSA, the </w:t>
      </w:r>
      <w:r w:rsidRPr="000330CB">
        <w:rPr>
          <w:rFonts w:ascii="Times New Roman" w:eastAsia="Times New Roman" w:hAnsi="Times New Roman" w:cs="Times New Roman"/>
          <w:kern w:val="0"/>
          <w:sz w:val="28"/>
          <w:szCs w:val="28"/>
          <w14:ligatures w14:val="none"/>
        </w:rPr>
        <w:lastRenderedPageBreak/>
        <w:t>system explicitly models “silence anomalies”: patterns where devices are repeatedly removed, disabled, or go offline during specific times, locations, or interactions. Persistent gaps in expected data—such as a child’s wearable regularly losing contact in one room, or every visit with a particular relative coinciding with device removal—are treated as their own class of risk signal. When configured to do so, silence anomalies can trigger alerts to members of the safety circle or to the AI–human guardian non</w:t>
      </w:r>
      <w:r w:rsidRPr="000330CB">
        <w:rPr>
          <w:rFonts w:ascii="Times New Roman" w:eastAsia="Times New Roman" w:hAnsi="Times New Roman" w:cs="Times New Roman"/>
          <w:kern w:val="0"/>
          <w:sz w:val="28"/>
          <w:szCs w:val="28"/>
          <w14:ligatures w14:val="none"/>
        </w:rPr>
        <w:noBreakHyphen/>
        <w:t>profit, even if primary caregivers ignore or suppress other warnings. In this way, C.H.I.L.D. does not depend solely on family goodwill; it uses the absence and disruption of data itself as a cue that additional eyes may be needed.</w:t>
      </w:r>
    </w:p>
    <w:p w14:paraId="5C04F8FB" w14:textId="77777777" w:rsidR="000330CB" w:rsidRPr="000330CB" w:rsidRDefault="000330CB" w:rsidP="000330CB">
      <w:pPr>
        <w:spacing w:before="100" w:beforeAutospacing="1" w:after="100" w:afterAutospacing="1" w:line="240" w:lineRule="auto"/>
        <w:rPr>
          <w:rFonts w:ascii="Times New Roman" w:eastAsia="Times New Roman" w:hAnsi="Times New Roman" w:cs="Times New Roman"/>
          <w:b/>
          <w:bCs/>
          <w:kern w:val="0"/>
          <w:sz w:val="28"/>
          <w:szCs w:val="28"/>
          <w14:ligatures w14:val="none"/>
        </w:rPr>
      </w:pPr>
      <w:r w:rsidRPr="000330CB">
        <w:rPr>
          <w:rFonts w:ascii="Times New Roman" w:eastAsia="Times New Roman" w:hAnsi="Times New Roman" w:cs="Times New Roman"/>
          <w:b/>
          <w:bCs/>
          <w:kern w:val="0"/>
          <w:sz w:val="28"/>
          <w:szCs w:val="28"/>
          <w14:ligatures w14:val="none"/>
        </w:rPr>
        <w:t>2. Guardian Non</w:t>
      </w:r>
      <w:r w:rsidRPr="000330CB">
        <w:rPr>
          <w:rFonts w:ascii="Times New Roman" w:eastAsia="Times New Roman" w:hAnsi="Times New Roman" w:cs="Times New Roman"/>
          <w:b/>
          <w:bCs/>
          <w:kern w:val="0"/>
          <w:sz w:val="28"/>
          <w:szCs w:val="28"/>
          <w14:ligatures w14:val="none"/>
        </w:rPr>
        <w:noBreakHyphen/>
        <w:t>Profit as Maintainer of the Commons</w:t>
      </w:r>
    </w:p>
    <w:p w14:paraId="45D0A281" w14:textId="77777777" w:rsidR="000330CB" w:rsidRPr="000330CB" w:rsidRDefault="000330CB" w:rsidP="000330C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0330CB">
        <w:rPr>
          <w:rFonts w:ascii="Times New Roman" w:eastAsia="Times New Roman" w:hAnsi="Times New Roman" w:cs="Times New Roman"/>
          <w:kern w:val="0"/>
          <w:sz w:val="28"/>
          <w:szCs w:val="28"/>
          <w14:ligatures w14:val="none"/>
        </w:rPr>
        <w:t>While families and small circles operate C.H.I.L.D. day</w:t>
      </w:r>
      <w:r w:rsidRPr="000330CB">
        <w:rPr>
          <w:rFonts w:ascii="Times New Roman" w:eastAsia="Times New Roman" w:hAnsi="Times New Roman" w:cs="Times New Roman"/>
          <w:kern w:val="0"/>
          <w:sz w:val="28"/>
          <w:szCs w:val="28"/>
          <w14:ligatures w14:val="none"/>
        </w:rPr>
        <w:noBreakHyphen/>
        <w:t>to</w:t>
      </w:r>
      <w:r w:rsidRPr="000330CB">
        <w:rPr>
          <w:rFonts w:ascii="Times New Roman" w:eastAsia="Times New Roman" w:hAnsi="Times New Roman" w:cs="Times New Roman"/>
          <w:kern w:val="0"/>
          <w:sz w:val="28"/>
          <w:szCs w:val="28"/>
          <w14:ligatures w14:val="none"/>
        </w:rPr>
        <w:noBreakHyphen/>
        <w:t>day, the survivor</w:t>
      </w:r>
      <w:r w:rsidRPr="000330CB">
        <w:rPr>
          <w:rFonts w:ascii="Times New Roman" w:eastAsia="Times New Roman" w:hAnsi="Times New Roman" w:cs="Times New Roman"/>
          <w:kern w:val="0"/>
          <w:sz w:val="28"/>
          <w:szCs w:val="28"/>
          <w14:ligatures w14:val="none"/>
        </w:rPr>
        <w:noBreakHyphen/>
        <w:t>led AI–human guardian non</w:t>
      </w:r>
      <w:r w:rsidRPr="000330CB">
        <w:rPr>
          <w:rFonts w:ascii="Times New Roman" w:eastAsia="Times New Roman" w:hAnsi="Times New Roman" w:cs="Times New Roman"/>
          <w:kern w:val="0"/>
          <w:sz w:val="28"/>
          <w:szCs w:val="28"/>
          <w14:ligatures w14:val="none"/>
        </w:rPr>
        <w:noBreakHyphen/>
        <w:t>profit also maintains the shared “commons” that makes the system safe and coherent. In addition to interpreting alerts and supporting children and families when invited, it:</w:t>
      </w:r>
    </w:p>
    <w:p w14:paraId="6FF70939" w14:textId="77777777" w:rsidR="000330CB" w:rsidRPr="000330CB" w:rsidRDefault="000330CB" w:rsidP="000330CB">
      <w:pPr>
        <w:numPr>
          <w:ilvl w:val="0"/>
          <w:numId w:val="25"/>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0330CB">
        <w:rPr>
          <w:rFonts w:ascii="Times New Roman" w:eastAsia="Times New Roman" w:hAnsi="Times New Roman" w:cs="Times New Roman"/>
          <w:kern w:val="0"/>
          <w:sz w:val="28"/>
          <w:szCs w:val="28"/>
          <w14:ligatures w14:val="none"/>
        </w:rPr>
        <w:t>Publishes and maintains open technical specifications, reference implementations, and safety guidelines.</w:t>
      </w:r>
    </w:p>
    <w:p w14:paraId="7329D228" w14:textId="77777777" w:rsidR="000330CB" w:rsidRPr="000330CB" w:rsidRDefault="000330CB" w:rsidP="000330CB">
      <w:pPr>
        <w:numPr>
          <w:ilvl w:val="0"/>
          <w:numId w:val="25"/>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0330CB">
        <w:rPr>
          <w:rFonts w:ascii="Times New Roman" w:eastAsia="Times New Roman" w:hAnsi="Times New Roman" w:cs="Times New Roman"/>
          <w:kern w:val="0"/>
          <w:sz w:val="28"/>
          <w:szCs w:val="28"/>
          <w14:ligatures w14:val="none"/>
        </w:rPr>
        <w:t>Coordinates security updates, bug fixes, and improvements to local anomaly</w:t>
      </w:r>
      <w:r w:rsidRPr="000330CB">
        <w:rPr>
          <w:rFonts w:ascii="Times New Roman" w:eastAsia="Times New Roman" w:hAnsi="Times New Roman" w:cs="Times New Roman"/>
          <w:kern w:val="0"/>
          <w:sz w:val="28"/>
          <w:szCs w:val="28"/>
          <w14:ligatures w14:val="none"/>
        </w:rPr>
        <w:noBreakHyphen/>
        <w:t>detection models (including how silence anomalies are recognized) that families and local builders can adopt.</w:t>
      </w:r>
    </w:p>
    <w:p w14:paraId="26702B83" w14:textId="77777777" w:rsidR="000330CB" w:rsidRPr="000330CB" w:rsidRDefault="000330CB" w:rsidP="000330CB">
      <w:pPr>
        <w:numPr>
          <w:ilvl w:val="0"/>
          <w:numId w:val="25"/>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0330CB">
        <w:rPr>
          <w:rFonts w:ascii="Times New Roman" w:eastAsia="Times New Roman" w:hAnsi="Times New Roman" w:cs="Times New Roman"/>
          <w:kern w:val="0"/>
          <w:sz w:val="28"/>
          <w:szCs w:val="28"/>
          <w14:ligatures w14:val="none"/>
        </w:rPr>
        <w:t>Organizes independent audits of code and governance rules, and publishes non</w:t>
      </w:r>
      <w:r w:rsidRPr="000330CB">
        <w:rPr>
          <w:rFonts w:ascii="Times New Roman" w:eastAsia="Times New Roman" w:hAnsi="Times New Roman" w:cs="Times New Roman"/>
          <w:kern w:val="0"/>
          <w:sz w:val="28"/>
          <w:szCs w:val="28"/>
          <w14:ligatures w14:val="none"/>
        </w:rPr>
        <w:noBreakHyphen/>
        <w:t>identifying results.</w:t>
      </w:r>
    </w:p>
    <w:p w14:paraId="3842187B" w14:textId="77777777" w:rsidR="000330CB" w:rsidRPr="000330CB" w:rsidRDefault="000330CB" w:rsidP="000330CB">
      <w:pPr>
        <w:pBdr>
          <w:bottom w:val="single" w:sz="4" w:space="1" w:color="auto"/>
        </w:pBdr>
        <w:spacing w:before="100" w:beforeAutospacing="1" w:after="100" w:afterAutospacing="1" w:line="240" w:lineRule="auto"/>
        <w:rPr>
          <w:rFonts w:ascii="Times New Roman" w:eastAsia="Times New Roman" w:hAnsi="Times New Roman" w:cs="Times New Roman"/>
          <w:kern w:val="0"/>
          <w:sz w:val="28"/>
          <w:szCs w:val="28"/>
          <w14:ligatures w14:val="none"/>
        </w:rPr>
      </w:pPr>
      <w:r w:rsidRPr="000330CB">
        <w:rPr>
          <w:rFonts w:ascii="Times New Roman" w:eastAsia="Times New Roman" w:hAnsi="Times New Roman" w:cs="Times New Roman"/>
          <w:kern w:val="0"/>
          <w:sz w:val="28"/>
          <w:szCs w:val="28"/>
          <w14:ligatures w14:val="none"/>
        </w:rPr>
        <w:t>These maintenance functions are carried out under strict constraints: the guardian non</w:t>
      </w:r>
      <w:r w:rsidRPr="000330CB">
        <w:rPr>
          <w:rFonts w:ascii="Times New Roman" w:eastAsia="Times New Roman" w:hAnsi="Times New Roman" w:cs="Times New Roman"/>
          <w:kern w:val="0"/>
          <w:sz w:val="28"/>
          <w:szCs w:val="28"/>
          <w14:ligatures w14:val="none"/>
        </w:rPr>
        <w:noBreakHyphen/>
        <w:t>profit does not run a centralized surveillance platform or hold custodial databases of children’s raw signals or event histories. Its role is to keep the protocol, reference code, and safety rules healthy and openly available, not to own or centralize children’s lives. All software and specifications are released under transparent, fork</w:t>
      </w:r>
      <w:r w:rsidRPr="000330CB">
        <w:rPr>
          <w:rFonts w:ascii="Times New Roman" w:eastAsia="Times New Roman" w:hAnsi="Times New Roman" w:cs="Times New Roman"/>
          <w:kern w:val="0"/>
          <w:sz w:val="28"/>
          <w:szCs w:val="28"/>
          <w14:ligatures w14:val="none"/>
        </w:rPr>
        <w:noBreakHyphen/>
        <w:t>friendly licenses so that, if the guardian organization ever drifts from its child</w:t>
      </w:r>
      <w:r w:rsidRPr="000330CB">
        <w:rPr>
          <w:rFonts w:ascii="Times New Roman" w:eastAsia="Times New Roman" w:hAnsi="Times New Roman" w:cs="Times New Roman"/>
          <w:kern w:val="0"/>
          <w:sz w:val="28"/>
          <w:szCs w:val="28"/>
          <w14:ligatures w14:val="none"/>
        </w:rPr>
        <w:noBreakHyphen/>
        <w:t>centric mission, others can implement C.H.I.L.D.</w:t>
      </w:r>
      <w:r w:rsidRPr="000330CB">
        <w:rPr>
          <w:rFonts w:ascii="Times New Roman" w:eastAsia="Times New Roman" w:hAnsi="Times New Roman" w:cs="Times New Roman"/>
          <w:kern w:val="0"/>
          <w:sz w:val="28"/>
          <w:szCs w:val="28"/>
          <w14:ligatures w14:val="none"/>
        </w:rPr>
        <w:noBreakHyphen/>
        <w:t>compatible tools without seeking permission.</w:t>
      </w:r>
    </w:p>
    <w:p w14:paraId="5AB202FE" w14:textId="77777777" w:rsidR="000330CB" w:rsidRPr="000330CB" w:rsidRDefault="000330CB" w:rsidP="000330CB">
      <w:pPr>
        <w:pBdr>
          <w:bottom w:val="single" w:sz="4" w:space="1" w:color="auto"/>
        </w:pBdr>
        <w:spacing w:before="100" w:beforeAutospacing="1" w:after="100" w:afterAutospacing="1" w:line="240" w:lineRule="auto"/>
        <w:rPr>
          <w:rFonts w:ascii="Times New Roman" w:eastAsia="Times New Roman" w:hAnsi="Times New Roman" w:cs="Times New Roman"/>
          <w:b/>
          <w:bCs/>
          <w:kern w:val="0"/>
          <w:sz w:val="28"/>
          <w:szCs w:val="28"/>
          <w14:ligatures w14:val="none"/>
        </w:rPr>
      </w:pPr>
      <w:r w:rsidRPr="000330CB">
        <w:rPr>
          <w:rFonts w:ascii="Times New Roman" w:eastAsia="Times New Roman" w:hAnsi="Times New Roman" w:cs="Times New Roman"/>
          <w:b/>
          <w:bCs/>
          <w:kern w:val="0"/>
          <w:sz w:val="28"/>
          <w:szCs w:val="28"/>
          <w14:ligatures w14:val="none"/>
        </w:rPr>
        <w:t>3. Institutions as Optional, Controlled Endpoints</w:t>
      </w:r>
    </w:p>
    <w:p w14:paraId="0F77BEEB" w14:textId="58BCA0D3" w:rsidR="00133D85" w:rsidRDefault="000330CB" w:rsidP="00133D85">
      <w:pPr>
        <w:pBdr>
          <w:bottom w:val="single" w:sz="4" w:space="1" w:color="auto"/>
        </w:pBdr>
        <w:spacing w:after="0" w:line="240" w:lineRule="auto"/>
        <w:rPr>
          <w:rFonts w:ascii="Times New Roman" w:eastAsia="Times New Roman" w:hAnsi="Times New Roman" w:cs="Times New Roman"/>
          <w:kern w:val="0"/>
          <w:sz w:val="28"/>
          <w:szCs w:val="28"/>
          <w14:ligatures w14:val="none"/>
        </w:rPr>
      </w:pPr>
      <w:r w:rsidRPr="000330CB">
        <w:rPr>
          <w:rFonts w:ascii="Times New Roman" w:eastAsia="Times New Roman" w:hAnsi="Times New Roman" w:cs="Times New Roman"/>
          <w:kern w:val="0"/>
          <w:sz w:val="28"/>
          <w:szCs w:val="28"/>
          <w14:ligatures w14:val="none"/>
        </w:rPr>
        <w:t>Existing institutions—schools, clinics, hotlines</w:t>
      </w:r>
      <w:r w:rsidR="00F44453" w:rsidRPr="000330CB">
        <w:rPr>
          <w:rFonts w:ascii="Times New Roman" w:eastAsia="Times New Roman" w:hAnsi="Times New Roman" w:cs="Times New Roman"/>
          <w:kern w:val="0"/>
          <w:sz w:val="28"/>
          <w:szCs w:val="28"/>
          <w14:ligatures w14:val="none"/>
        </w:rPr>
        <w:t xml:space="preserve">, and child </w:t>
      </w:r>
      <w:r w:rsidRPr="000330CB">
        <w:rPr>
          <w:rFonts w:ascii="Times New Roman" w:eastAsia="Times New Roman" w:hAnsi="Times New Roman" w:cs="Times New Roman"/>
          <w:kern w:val="0"/>
          <w:sz w:val="28"/>
          <w:szCs w:val="28"/>
          <w14:ligatures w14:val="none"/>
        </w:rPr>
        <w:t xml:space="preserve">protection services—are treated as optional endpoints, not as owners of C.H.I.L.D. Families </w:t>
      </w:r>
      <w:r w:rsidR="00F44453">
        <w:rPr>
          <w:rFonts w:ascii="Times New Roman" w:eastAsia="Times New Roman" w:hAnsi="Times New Roman" w:cs="Times New Roman"/>
          <w:kern w:val="0"/>
          <w:sz w:val="28"/>
          <w:szCs w:val="28"/>
          <w14:ligatures w14:val="none"/>
        </w:rPr>
        <w:t>/ AI-Human Guardians</w:t>
      </w:r>
      <w:r w:rsidRPr="000330CB">
        <w:rPr>
          <w:rFonts w:ascii="Times New Roman" w:eastAsia="Times New Roman" w:hAnsi="Times New Roman" w:cs="Times New Roman"/>
          <w:kern w:val="0"/>
          <w:sz w:val="28"/>
          <w:szCs w:val="28"/>
          <w14:ligatures w14:val="none"/>
        </w:rPr>
        <w:t>,</w:t>
      </w:r>
      <w:r w:rsidR="00F44453">
        <w:rPr>
          <w:rFonts w:ascii="Times New Roman" w:eastAsia="Times New Roman" w:hAnsi="Times New Roman" w:cs="Times New Roman"/>
          <w:kern w:val="0"/>
          <w:sz w:val="28"/>
          <w:szCs w:val="28"/>
          <w14:ligatures w14:val="none"/>
        </w:rPr>
        <w:t xml:space="preserve"> and </w:t>
      </w:r>
      <w:r w:rsidRPr="000330CB">
        <w:rPr>
          <w:rFonts w:ascii="Times New Roman" w:eastAsia="Times New Roman" w:hAnsi="Times New Roman" w:cs="Times New Roman"/>
          <w:kern w:val="0"/>
          <w:sz w:val="28"/>
          <w:szCs w:val="28"/>
          <w14:ligatures w14:val="none"/>
        </w:rPr>
        <w:t xml:space="preserve">where appropriate, adolescents can configure their systems so that certain Red or Yellow events, including repeated silence anomalies, also notify </w:t>
      </w:r>
      <w:r w:rsidRPr="000330CB">
        <w:rPr>
          <w:rFonts w:ascii="Times New Roman" w:eastAsia="Times New Roman" w:hAnsi="Times New Roman" w:cs="Times New Roman"/>
          <w:kern w:val="0"/>
          <w:sz w:val="28"/>
          <w:szCs w:val="28"/>
          <w14:ligatures w14:val="none"/>
        </w:rPr>
        <w:lastRenderedPageBreak/>
        <w:t>specific professionals or services under clearly defined conditions. Data provided in this way are narrowly scoped to the purpose at hand (for example, a time</w:t>
      </w:r>
      <w:r w:rsidRPr="000330CB">
        <w:rPr>
          <w:rFonts w:ascii="Times New Roman" w:eastAsia="Times New Roman" w:hAnsi="Times New Roman" w:cs="Times New Roman"/>
          <w:kern w:val="0"/>
          <w:sz w:val="28"/>
          <w:szCs w:val="28"/>
          <w14:ligatures w14:val="none"/>
        </w:rPr>
        <w:noBreakHyphen/>
        <w:t>stamped alert, coarse location, and contact information), rather than exposing full histories or continuous monitoring.</w:t>
      </w:r>
    </w:p>
    <w:p w14:paraId="161A85A0" w14:textId="0CC64A8D" w:rsidR="00F44453" w:rsidRDefault="00F44453" w:rsidP="00133D85">
      <w:pPr>
        <w:pBdr>
          <w:bottom w:val="single" w:sz="4" w:space="1" w:color="auto"/>
        </w:pBd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F44453">
        <w:rPr>
          <w:rFonts w:ascii="Times New Roman" w:eastAsia="Times New Roman" w:hAnsi="Times New Roman" w:cs="Times New Roman"/>
          <w:kern w:val="0"/>
          <w:sz w:val="28"/>
          <w:szCs w:val="28"/>
          <w14:ligatures w14:val="none"/>
        </w:rPr>
        <w:t>Where jurisdiction-specific mandatory reporting thresholds are met, routing to the appropriate authority is automatic and non-configurable, but remains limited to the minimum disclosure required by law and subject to audit.</w:t>
      </w:r>
    </w:p>
    <w:p w14:paraId="1C5BF2AA" w14:textId="5A00E1FD" w:rsidR="0037597B" w:rsidRDefault="0037597B" w:rsidP="000330CB">
      <w:pPr>
        <w:pBdr>
          <w:bottom w:val="single" w:sz="4" w:space="1" w:color="auto"/>
        </w:pBdr>
        <w:spacing w:before="100" w:beforeAutospacing="1" w:after="100" w:afterAutospacing="1" w:line="240" w:lineRule="auto"/>
        <w:rPr>
          <w:rFonts w:ascii="Times New Roman" w:eastAsia="Times New Roman" w:hAnsi="Times New Roman" w:cs="Times New Roman"/>
          <w:kern w:val="0"/>
          <w:sz w:val="28"/>
          <w:szCs w:val="28"/>
          <w14:ligatures w14:val="none"/>
        </w:rPr>
      </w:pPr>
      <w:r w:rsidRPr="0037597B">
        <w:rPr>
          <w:rFonts w:ascii="Times New Roman" w:eastAsia="Times New Roman" w:hAnsi="Times New Roman" w:cs="Times New Roman"/>
          <w:kern w:val="0"/>
          <w:sz w:val="28"/>
          <w:szCs w:val="28"/>
          <w14:ligatures w14:val="none"/>
        </w:rPr>
        <w:t>This endpoint-only model has two advantages. First, it reflects the reality that in many settings formal institutions are distrusted or uneven in quality; families, safety circles, and the guardian nonprofit retain discretion over whether and when to involve institutional endpoints, based on perceived benefit and legal necessity. Second, it reduces the risk of institutional capture: no agency can ‘flip a switch’ to turn C.H.I.L.D. into a general-purpose surveillance or control infrastructure, because institutional endpoints never own or control the underlying data streams.</w:t>
      </w:r>
    </w:p>
    <w:p w14:paraId="4F58450F" w14:textId="66D534EA" w:rsidR="000330CB" w:rsidRPr="000330CB" w:rsidRDefault="000330CB" w:rsidP="000330CB">
      <w:pPr>
        <w:pBdr>
          <w:bottom w:val="single" w:sz="4" w:space="1" w:color="auto"/>
        </w:pBdr>
        <w:spacing w:before="100" w:beforeAutospacing="1" w:after="100" w:afterAutospacing="1" w:line="240" w:lineRule="auto"/>
        <w:rPr>
          <w:rFonts w:ascii="Times New Roman" w:eastAsia="Times New Roman" w:hAnsi="Times New Roman" w:cs="Times New Roman"/>
          <w:b/>
          <w:bCs/>
          <w:kern w:val="0"/>
          <w:sz w:val="28"/>
          <w:szCs w:val="28"/>
          <w14:ligatures w14:val="none"/>
        </w:rPr>
      </w:pPr>
      <w:r w:rsidRPr="000330CB">
        <w:rPr>
          <w:rFonts w:ascii="Times New Roman" w:eastAsia="Times New Roman" w:hAnsi="Times New Roman" w:cs="Times New Roman"/>
          <w:b/>
          <w:bCs/>
          <w:kern w:val="0"/>
          <w:sz w:val="28"/>
          <w:szCs w:val="28"/>
          <w14:ligatures w14:val="none"/>
        </w:rPr>
        <w:t>4. Avoiding Bureaucratic Capture</w:t>
      </w:r>
    </w:p>
    <w:p w14:paraId="40EB65FA" w14:textId="77777777" w:rsidR="00133D85" w:rsidRDefault="000330CB" w:rsidP="00133D85">
      <w:pPr>
        <w:pBdr>
          <w:bottom w:val="single" w:sz="4" w:space="1" w:color="auto"/>
        </w:pBdr>
        <w:spacing w:after="0" w:line="240" w:lineRule="auto"/>
        <w:rPr>
          <w:rFonts w:ascii="Times New Roman" w:eastAsia="Times New Roman" w:hAnsi="Times New Roman" w:cs="Times New Roman"/>
          <w:kern w:val="0"/>
          <w:sz w:val="28"/>
          <w:szCs w:val="28"/>
          <w14:ligatures w14:val="none"/>
        </w:rPr>
      </w:pPr>
      <w:r w:rsidRPr="000330CB">
        <w:rPr>
          <w:rFonts w:ascii="Times New Roman" w:eastAsia="Times New Roman" w:hAnsi="Times New Roman" w:cs="Times New Roman"/>
          <w:kern w:val="0"/>
          <w:sz w:val="28"/>
          <w:szCs w:val="28"/>
          <w14:ligatures w14:val="none"/>
        </w:rPr>
        <w:t>The combined family</w:t>
      </w:r>
      <w:r w:rsidRPr="000330CB">
        <w:rPr>
          <w:rFonts w:ascii="Times New Roman" w:eastAsia="Times New Roman" w:hAnsi="Times New Roman" w:cs="Times New Roman"/>
          <w:kern w:val="0"/>
          <w:sz w:val="28"/>
          <w:szCs w:val="28"/>
          <w14:ligatures w14:val="none"/>
        </w:rPr>
        <w:noBreakHyphen/>
        <w:t>plus</w:t>
      </w:r>
      <w:r w:rsidRPr="000330CB">
        <w:rPr>
          <w:rFonts w:ascii="Times New Roman" w:eastAsia="Times New Roman" w:hAnsi="Times New Roman" w:cs="Times New Roman"/>
          <w:kern w:val="0"/>
          <w:sz w:val="28"/>
          <w:szCs w:val="28"/>
          <w14:ligatures w14:val="none"/>
        </w:rPr>
        <w:noBreakHyphen/>
        <w:t>guardian</w:t>
      </w:r>
      <w:r w:rsidRPr="000330CB">
        <w:rPr>
          <w:rFonts w:ascii="Times New Roman" w:eastAsia="Times New Roman" w:hAnsi="Times New Roman" w:cs="Times New Roman"/>
          <w:kern w:val="0"/>
          <w:sz w:val="28"/>
          <w:szCs w:val="28"/>
          <w14:ligatures w14:val="none"/>
        </w:rPr>
        <w:noBreakHyphen/>
        <w:t>non</w:t>
      </w:r>
      <w:r w:rsidRPr="000330CB">
        <w:rPr>
          <w:rFonts w:ascii="Times New Roman" w:eastAsia="Times New Roman" w:hAnsi="Times New Roman" w:cs="Times New Roman"/>
          <w:kern w:val="0"/>
          <w:sz w:val="28"/>
          <w:szCs w:val="28"/>
          <w14:ligatures w14:val="none"/>
        </w:rPr>
        <w:noBreakHyphen/>
        <w:t>profit design explicitly aims to prevent bureaucratic drift. The guardian organization has a narrow charter focused on three things: maintaining the open C.H.I.L.D. protocol and reference tools, supporting children and families who ask for help, and defending the system’s child</w:t>
      </w:r>
      <w:r w:rsidRPr="000330CB">
        <w:rPr>
          <w:rFonts w:ascii="Times New Roman" w:eastAsia="Times New Roman" w:hAnsi="Times New Roman" w:cs="Times New Roman"/>
          <w:kern w:val="0"/>
          <w:sz w:val="28"/>
          <w:szCs w:val="28"/>
          <w14:ligatures w14:val="none"/>
        </w:rPr>
        <w:noBreakHyphen/>
        <w:t>centric ethics. It has no mandate to expand into generalized enforcement, broad data collection, or compulsory case management, and its internal rules can encode strict prohibitions on operating custodial data services or selling monitoring as a managed product. Any attempt to broaden its role would be visible in public documentation and, because the protocol is open, can be countered by independent implementations.</w:t>
      </w:r>
    </w:p>
    <w:p w14:paraId="4C79DE51" w14:textId="77777777" w:rsidR="00133D85" w:rsidRDefault="00133D85" w:rsidP="00133D85">
      <w:pPr>
        <w:pBdr>
          <w:bottom w:val="single" w:sz="4" w:space="1" w:color="auto"/>
        </w:pBdr>
        <w:spacing w:after="0" w:line="240" w:lineRule="auto"/>
        <w:rPr>
          <w:rFonts w:ascii="Times New Roman" w:eastAsia="Times New Roman" w:hAnsi="Times New Roman" w:cs="Times New Roman"/>
          <w:kern w:val="0"/>
          <w:sz w:val="28"/>
          <w:szCs w:val="28"/>
          <w14:ligatures w14:val="none"/>
        </w:rPr>
      </w:pPr>
    </w:p>
    <w:p w14:paraId="15B36BC5" w14:textId="1F3A2F7F" w:rsidR="002E0996" w:rsidRDefault="000330CB" w:rsidP="00133D85">
      <w:pPr>
        <w:pBdr>
          <w:bottom w:val="single" w:sz="4" w:space="1" w:color="auto"/>
        </w:pBdr>
        <w:spacing w:after="0" w:line="240" w:lineRule="auto"/>
        <w:rPr>
          <w:rFonts w:ascii="Times New Roman" w:eastAsia="Times New Roman" w:hAnsi="Times New Roman" w:cs="Times New Roman"/>
          <w:kern w:val="0"/>
          <w:sz w:val="28"/>
          <w:szCs w:val="28"/>
          <w14:ligatures w14:val="none"/>
        </w:rPr>
      </w:pPr>
      <w:r w:rsidRPr="000330CB">
        <w:rPr>
          <w:rFonts w:ascii="Times New Roman" w:eastAsia="Times New Roman" w:hAnsi="Times New Roman" w:cs="Times New Roman"/>
          <w:kern w:val="0"/>
          <w:sz w:val="28"/>
          <w:szCs w:val="28"/>
          <w14:ligatures w14:val="none"/>
        </w:rPr>
        <w:t>At the same time, the technical architecture supports many small implementations rather than a single monolith. Survivor</w:t>
      </w:r>
      <w:r w:rsidRPr="000330CB">
        <w:rPr>
          <w:rFonts w:ascii="Times New Roman" w:eastAsia="Times New Roman" w:hAnsi="Times New Roman" w:cs="Times New Roman"/>
          <w:kern w:val="0"/>
          <w:sz w:val="28"/>
          <w:szCs w:val="28"/>
          <w14:ligatures w14:val="none"/>
        </w:rPr>
        <w:noBreakHyphen/>
        <w:t>led groups, ethical developers, community clinics, and local cooperatives can build compatible tools on top of the shared specifications. Families and adolescents then choose which implementation they trust, based on transparency and reputation, rather than being forced into a single official platform. This diversification makes it harder for any one bureaucracy—state, corporate, or non</w:t>
      </w:r>
      <w:r w:rsidRPr="000330CB">
        <w:rPr>
          <w:rFonts w:ascii="Times New Roman" w:eastAsia="Times New Roman" w:hAnsi="Times New Roman" w:cs="Times New Roman"/>
          <w:kern w:val="0"/>
          <w:sz w:val="28"/>
          <w:szCs w:val="28"/>
          <w14:ligatures w14:val="none"/>
        </w:rPr>
        <w:noBreakHyphen/>
        <w:t>profit—to quietly repurpose C.H.I.L.D. for its own ends.</w:t>
      </w:r>
    </w:p>
    <w:p w14:paraId="0E322BEE" w14:textId="77777777" w:rsidR="000330CB" w:rsidRDefault="000330CB" w:rsidP="00133D85">
      <w:pPr>
        <w:pBdr>
          <w:bottom w:val="single" w:sz="4" w:space="1" w:color="auto"/>
        </w:pBdr>
        <w:spacing w:after="100" w:afterAutospacing="1" w:line="240" w:lineRule="auto"/>
        <w:rPr>
          <w:rFonts w:ascii="Times New Roman" w:eastAsia="Times New Roman" w:hAnsi="Times New Roman" w:cs="Times New Roman"/>
          <w:kern w:val="0"/>
          <w:sz w:val="28"/>
          <w:szCs w:val="28"/>
          <w14:ligatures w14:val="none"/>
        </w:rPr>
      </w:pPr>
    </w:p>
    <w:p w14:paraId="207F04B4" w14:textId="77777777" w:rsidR="003E5478" w:rsidRPr="003E5478" w:rsidRDefault="003E5478" w:rsidP="003E5478">
      <w:pPr>
        <w:spacing w:before="100" w:beforeAutospacing="1" w:after="100" w:afterAutospacing="1" w:line="240" w:lineRule="auto"/>
        <w:rPr>
          <w:rFonts w:ascii="Times New Roman" w:eastAsia="Times New Roman" w:hAnsi="Times New Roman" w:cs="Times New Roman"/>
          <w:b/>
          <w:bCs/>
          <w:kern w:val="0"/>
          <w:sz w:val="40"/>
          <w:szCs w:val="40"/>
          <w14:ligatures w14:val="none"/>
        </w:rPr>
      </w:pPr>
      <w:r w:rsidRPr="003E5478">
        <w:rPr>
          <w:rFonts w:ascii="Times New Roman" w:eastAsia="Times New Roman" w:hAnsi="Times New Roman" w:cs="Times New Roman"/>
          <w:b/>
          <w:bCs/>
          <w:kern w:val="0"/>
          <w:sz w:val="40"/>
          <w:szCs w:val="40"/>
          <w14:ligatures w14:val="none"/>
        </w:rPr>
        <w:t>Part IX – Threat Model and Misuse Risks</w:t>
      </w:r>
    </w:p>
    <w:p w14:paraId="5634224D" w14:textId="701F0D82" w:rsidR="00FF15D1" w:rsidRPr="00FF15D1" w:rsidRDefault="00FF15D1" w:rsidP="003E5478">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277660">
        <w:rPr>
          <w:rFonts w:ascii="Times New Roman" w:eastAsia="Times New Roman" w:hAnsi="Times New Roman" w:cs="Times New Roman"/>
          <w:b/>
          <w:bCs/>
          <w:kern w:val="0"/>
          <w:sz w:val="28"/>
          <w:szCs w:val="28"/>
          <w14:ligatures w14:val="none"/>
        </w:rPr>
        <w:lastRenderedPageBreak/>
        <w:t>C.H.I.L.D. Maintenance Team</w:t>
      </w:r>
      <w:r>
        <w:rPr>
          <w:rFonts w:ascii="Times New Roman" w:eastAsia="Times New Roman" w:hAnsi="Times New Roman" w:cs="Times New Roman"/>
          <w:kern w:val="0"/>
          <w:sz w:val="28"/>
          <w:szCs w:val="28"/>
          <w14:ligatures w14:val="none"/>
        </w:rPr>
        <w:t xml:space="preserve"> =</w:t>
      </w:r>
      <w:r w:rsidRPr="00FF15D1">
        <w:rPr>
          <w:rFonts w:ascii="Times New Roman" w:eastAsia="Times New Roman" w:hAnsi="Times New Roman" w:cs="Times New Roman"/>
          <w:kern w:val="0"/>
          <w:sz w:val="28"/>
          <w:szCs w:val="28"/>
          <w14:ligatures w14:val="none"/>
        </w:rPr>
        <w:t xml:space="preserve"> </w:t>
      </w:r>
      <w:r w:rsidR="00277660" w:rsidRPr="00277660">
        <w:rPr>
          <w:rFonts w:ascii="Times New Roman" w:eastAsia="Times New Roman" w:hAnsi="Times New Roman" w:cs="Times New Roman"/>
          <w:kern w:val="0"/>
          <w:sz w:val="28"/>
          <w:szCs w:val="28"/>
          <w14:ligatures w14:val="none"/>
        </w:rPr>
        <w:t xml:space="preserve">Members of the C.H.I.L.D. Maintenance </w:t>
      </w:r>
      <w:r w:rsidR="00277660">
        <w:rPr>
          <w:rFonts w:ascii="Times New Roman" w:eastAsia="Times New Roman" w:hAnsi="Times New Roman" w:cs="Times New Roman"/>
          <w:kern w:val="0"/>
          <w:sz w:val="28"/>
          <w:szCs w:val="28"/>
          <w14:ligatures w14:val="none"/>
        </w:rPr>
        <w:t xml:space="preserve">Team </w:t>
      </w:r>
      <w:r w:rsidR="00277660" w:rsidRPr="00277660">
        <w:rPr>
          <w:rFonts w:ascii="Times New Roman" w:eastAsia="Times New Roman" w:hAnsi="Times New Roman" w:cs="Times New Roman"/>
          <w:kern w:val="0"/>
          <w:sz w:val="28"/>
          <w:szCs w:val="28"/>
          <w14:ligatures w14:val="none"/>
        </w:rPr>
        <w:t>do not access live case data or individual children’s histories; their remit is limited to the shared infrastructure, specifications, and safeguards that all implementations use.</w:t>
      </w:r>
    </w:p>
    <w:p w14:paraId="43E4347F" w14:textId="736DCBE6" w:rsidR="003E5478" w:rsidRPr="003E5478" w:rsidRDefault="003E5478" w:rsidP="003E5478">
      <w:pPr>
        <w:spacing w:before="100" w:beforeAutospacing="1" w:after="100" w:afterAutospacing="1" w:line="240" w:lineRule="auto"/>
        <w:rPr>
          <w:rFonts w:ascii="Times New Roman" w:eastAsia="Times New Roman" w:hAnsi="Times New Roman" w:cs="Times New Roman"/>
          <w:b/>
          <w:bCs/>
          <w:kern w:val="0"/>
          <w:sz w:val="28"/>
          <w:szCs w:val="28"/>
          <w14:ligatures w14:val="none"/>
        </w:rPr>
      </w:pPr>
      <w:r w:rsidRPr="003E5478">
        <w:rPr>
          <w:rFonts w:ascii="Times New Roman" w:eastAsia="Times New Roman" w:hAnsi="Times New Roman" w:cs="Times New Roman"/>
          <w:b/>
          <w:bCs/>
          <w:kern w:val="0"/>
          <w:sz w:val="28"/>
          <w:szCs w:val="28"/>
          <w14:ligatures w14:val="none"/>
        </w:rPr>
        <w:t>1. Threats to Children via C.H.I.L.D.</w:t>
      </w:r>
    </w:p>
    <w:p w14:paraId="24BED470" w14:textId="77777777" w:rsidR="003E5478" w:rsidRPr="003E5478" w:rsidRDefault="003E5478" w:rsidP="003E5478">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C.H.I.L.D. itself can be attacked or misused in ways that harm children; these risks must be explicit.</w:t>
      </w:r>
    </w:p>
    <w:p w14:paraId="47E8A088" w14:textId="77777777" w:rsidR="003E5478" w:rsidRPr="003E5478" w:rsidRDefault="003E5478" w:rsidP="003E5478">
      <w:pPr>
        <w:numPr>
          <w:ilvl w:val="0"/>
          <w:numId w:val="18"/>
        </w:numPr>
        <w:spacing w:before="100" w:beforeAutospacing="1" w:after="100" w:afterAutospacing="1" w:line="36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b/>
          <w:bCs/>
          <w:kern w:val="0"/>
          <w:sz w:val="28"/>
          <w:szCs w:val="28"/>
          <w14:ligatures w14:val="none"/>
        </w:rPr>
        <w:t>Abusive or complicit caregivers</w:t>
      </w:r>
    </w:p>
    <w:p w14:paraId="42636510" w14:textId="77777777" w:rsidR="003E5478" w:rsidRPr="003E5478" w:rsidRDefault="003E5478" w:rsidP="00133D85">
      <w:pPr>
        <w:numPr>
          <w:ilvl w:val="1"/>
          <w:numId w:val="18"/>
        </w:numPr>
        <w:spacing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i/>
          <w:iCs/>
          <w:kern w:val="0"/>
          <w:sz w:val="28"/>
          <w:szCs w:val="28"/>
          <w14:ligatures w14:val="none"/>
        </w:rPr>
        <w:t>Threat</w:t>
      </w:r>
      <w:r w:rsidRPr="003E5478">
        <w:rPr>
          <w:rFonts w:ascii="Times New Roman" w:eastAsia="Times New Roman" w:hAnsi="Times New Roman" w:cs="Times New Roman"/>
          <w:kern w:val="0"/>
          <w:sz w:val="28"/>
          <w:szCs w:val="28"/>
          <w14:ligatures w14:val="none"/>
        </w:rPr>
        <w:t>: Caregivers who perpetrate or condone CSA may remove devices during abuse, disable them, or misconfigure alerts to suppress signals.</w:t>
      </w:r>
    </w:p>
    <w:p w14:paraId="7A28E09D" w14:textId="77777777" w:rsidR="003E5478" w:rsidRPr="003E5478" w:rsidRDefault="003E5478" w:rsidP="003E5478">
      <w:pPr>
        <w:numPr>
          <w:ilvl w:val="1"/>
          <w:numId w:val="18"/>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i/>
          <w:iCs/>
          <w:kern w:val="0"/>
          <w:sz w:val="28"/>
          <w:szCs w:val="28"/>
          <w14:ligatures w14:val="none"/>
        </w:rPr>
        <w:t>Mitigations</w:t>
      </w:r>
      <w:r w:rsidRPr="003E5478">
        <w:rPr>
          <w:rFonts w:ascii="Times New Roman" w:eastAsia="Times New Roman" w:hAnsi="Times New Roman" w:cs="Times New Roman"/>
          <w:kern w:val="0"/>
          <w:sz w:val="28"/>
          <w:szCs w:val="28"/>
          <w14:ligatures w14:val="none"/>
        </w:rPr>
        <w:t>:</w:t>
      </w:r>
    </w:p>
    <w:p w14:paraId="0D3DE405" w14:textId="77777777" w:rsidR="003E5478" w:rsidRPr="003E5478" w:rsidRDefault="003E5478" w:rsidP="003E5478">
      <w:pPr>
        <w:numPr>
          <w:ilvl w:val="2"/>
          <w:numId w:val="18"/>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Silence anomalies (repeated removal/offline periods in specific contexts) treated as risk signals that can route alerts to safety circles or independent contacts.</w:t>
      </w:r>
    </w:p>
    <w:p w14:paraId="1A614665" w14:textId="77777777" w:rsidR="003E5478" w:rsidRPr="003E5478" w:rsidRDefault="003E5478" w:rsidP="003E5478">
      <w:pPr>
        <w:numPr>
          <w:ilvl w:val="2"/>
          <w:numId w:val="18"/>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Device</w:t>
      </w:r>
      <w:r w:rsidRPr="003E5478">
        <w:rPr>
          <w:rFonts w:ascii="Times New Roman" w:eastAsia="Times New Roman" w:hAnsi="Times New Roman" w:cs="Times New Roman"/>
          <w:kern w:val="0"/>
          <w:sz w:val="28"/>
          <w:szCs w:val="28"/>
          <w14:ligatures w14:val="none"/>
        </w:rPr>
        <w:noBreakHyphen/>
        <w:t>level tamper logging (recording frequent power</w:t>
      </w:r>
      <w:r w:rsidRPr="003E5478">
        <w:rPr>
          <w:rFonts w:ascii="Times New Roman" w:eastAsia="Times New Roman" w:hAnsi="Times New Roman" w:cs="Times New Roman"/>
          <w:kern w:val="0"/>
          <w:sz w:val="28"/>
          <w:szCs w:val="28"/>
          <w14:ligatures w14:val="none"/>
        </w:rPr>
        <w:noBreakHyphen/>
        <w:t>offs, sensor disables) visible in guardian and adolescent dashboards.</w:t>
      </w:r>
    </w:p>
    <w:p w14:paraId="20D65B79" w14:textId="678A769F" w:rsidR="003E5478" w:rsidRPr="003E5478" w:rsidRDefault="003E5478" w:rsidP="003E5478">
      <w:pPr>
        <w:numPr>
          <w:ilvl w:val="2"/>
          <w:numId w:val="18"/>
        </w:numPr>
        <w:spacing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Child</w:t>
      </w:r>
      <w:r w:rsidRPr="003E5478">
        <w:rPr>
          <w:rFonts w:ascii="Times New Roman" w:eastAsia="Times New Roman" w:hAnsi="Times New Roman" w:cs="Times New Roman"/>
          <w:kern w:val="0"/>
          <w:sz w:val="28"/>
          <w:szCs w:val="28"/>
          <w14:ligatures w14:val="none"/>
        </w:rPr>
        <w:noBreakHyphen/>
      </w:r>
      <w:r w:rsidR="00B151DF">
        <w:rPr>
          <w:rFonts w:ascii="Times New Roman" w:eastAsia="Times New Roman" w:hAnsi="Times New Roman" w:cs="Times New Roman"/>
          <w:kern w:val="0"/>
          <w:sz w:val="28"/>
          <w:szCs w:val="28"/>
          <w14:ligatures w14:val="none"/>
        </w:rPr>
        <w:t>initiated signals</w:t>
      </w:r>
      <w:r w:rsidRPr="003E5478">
        <w:rPr>
          <w:rFonts w:ascii="Times New Roman" w:eastAsia="Times New Roman" w:hAnsi="Times New Roman" w:cs="Times New Roman"/>
          <w:kern w:val="0"/>
          <w:sz w:val="28"/>
          <w:szCs w:val="28"/>
          <w14:ligatures w14:val="none"/>
        </w:rPr>
        <w:t xml:space="preserve"> (for older children) that allow them to send distress signals or logs directly to external contacts, independent of caregiver settings.</w:t>
      </w:r>
    </w:p>
    <w:p w14:paraId="2A00D4BF" w14:textId="64DA920C" w:rsidR="003E5478" w:rsidRDefault="003E5478" w:rsidP="003E5478">
      <w:pPr>
        <w:numPr>
          <w:ilvl w:val="0"/>
          <w:numId w:val="18"/>
        </w:numPr>
        <w:spacing w:before="100" w:beforeAutospacing="1" w:after="100" w:afterAutospacing="1" w:line="36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b/>
          <w:bCs/>
          <w:kern w:val="0"/>
          <w:sz w:val="28"/>
          <w:szCs w:val="28"/>
          <w14:ligatures w14:val="none"/>
        </w:rPr>
        <w:t>Peer misuse and bullying</w:t>
      </w:r>
    </w:p>
    <w:p w14:paraId="790375A1" w14:textId="77777777" w:rsidR="003E5478" w:rsidRPr="003E5478" w:rsidRDefault="003E5478" w:rsidP="00133D85">
      <w:pPr>
        <w:numPr>
          <w:ilvl w:val="1"/>
          <w:numId w:val="18"/>
        </w:numPr>
        <w:spacing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i/>
          <w:iCs/>
          <w:kern w:val="0"/>
          <w:sz w:val="28"/>
          <w:szCs w:val="28"/>
          <w14:ligatures w14:val="none"/>
        </w:rPr>
        <w:t>Threat</w:t>
      </w:r>
      <w:r w:rsidRPr="003E5478">
        <w:rPr>
          <w:rFonts w:ascii="Times New Roman" w:eastAsia="Times New Roman" w:hAnsi="Times New Roman" w:cs="Times New Roman"/>
          <w:kern w:val="0"/>
          <w:sz w:val="28"/>
          <w:szCs w:val="28"/>
          <w14:ligatures w14:val="none"/>
        </w:rPr>
        <w:t>: Peers or siblings may try to use devices to stalk, harass, or falsely trigger alerts.</w:t>
      </w:r>
    </w:p>
    <w:p w14:paraId="14C49781" w14:textId="77777777" w:rsidR="003E5478" w:rsidRPr="003E5478" w:rsidRDefault="003E5478" w:rsidP="003E5478">
      <w:pPr>
        <w:numPr>
          <w:ilvl w:val="1"/>
          <w:numId w:val="18"/>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i/>
          <w:iCs/>
          <w:kern w:val="0"/>
          <w:sz w:val="28"/>
          <w:szCs w:val="28"/>
          <w14:ligatures w14:val="none"/>
        </w:rPr>
        <w:t>Mitigations</w:t>
      </w:r>
      <w:r w:rsidRPr="003E5478">
        <w:rPr>
          <w:rFonts w:ascii="Times New Roman" w:eastAsia="Times New Roman" w:hAnsi="Times New Roman" w:cs="Times New Roman"/>
          <w:kern w:val="0"/>
          <w:sz w:val="28"/>
          <w:szCs w:val="28"/>
          <w14:ligatures w14:val="none"/>
        </w:rPr>
        <w:t>:</w:t>
      </w:r>
    </w:p>
    <w:p w14:paraId="54F4E6A3" w14:textId="77777777" w:rsidR="003E5478" w:rsidRPr="003E5478" w:rsidRDefault="003E5478" w:rsidP="003E5478">
      <w:pPr>
        <w:numPr>
          <w:ilvl w:val="2"/>
          <w:numId w:val="18"/>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Strict pairing and authentication: devices only recognize authorized guardian/safety</w:t>
      </w:r>
      <w:r w:rsidRPr="003E5478">
        <w:rPr>
          <w:rFonts w:ascii="Times New Roman" w:eastAsia="Times New Roman" w:hAnsi="Times New Roman" w:cs="Times New Roman"/>
          <w:kern w:val="0"/>
          <w:sz w:val="28"/>
          <w:szCs w:val="28"/>
          <w14:ligatures w14:val="none"/>
        </w:rPr>
        <w:noBreakHyphen/>
        <w:t>circle endpoints.</w:t>
      </w:r>
    </w:p>
    <w:p w14:paraId="5240CC96" w14:textId="77777777" w:rsidR="003E5478" w:rsidRPr="003E5478" w:rsidRDefault="003E5478" w:rsidP="003E5478">
      <w:pPr>
        <w:numPr>
          <w:ilvl w:val="2"/>
          <w:numId w:val="18"/>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Limited location granularity (e.g., zones rather than exact positions) and no peer</w:t>
      </w:r>
      <w:r w:rsidRPr="003E5478">
        <w:rPr>
          <w:rFonts w:ascii="Times New Roman" w:eastAsia="Times New Roman" w:hAnsi="Times New Roman" w:cs="Times New Roman"/>
          <w:kern w:val="0"/>
          <w:sz w:val="28"/>
          <w:szCs w:val="28"/>
          <w14:ligatures w14:val="none"/>
        </w:rPr>
        <w:noBreakHyphen/>
        <w:t>to</w:t>
      </w:r>
      <w:r w:rsidRPr="003E5478">
        <w:rPr>
          <w:rFonts w:ascii="Times New Roman" w:eastAsia="Times New Roman" w:hAnsi="Times New Roman" w:cs="Times New Roman"/>
          <w:kern w:val="0"/>
          <w:sz w:val="28"/>
          <w:szCs w:val="28"/>
          <w14:ligatures w14:val="none"/>
        </w:rPr>
        <w:noBreakHyphen/>
        <w:t>peer tracking features.</w:t>
      </w:r>
    </w:p>
    <w:p w14:paraId="0DE98E42" w14:textId="493CADCC" w:rsidR="00133D85" w:rsidRPr="00D93AEB" w:rsidRDefault="003E5478" w:rsidP="00D93AEB">
      <w:pPr>
        <w:numPr>
          <w:ilvl w:val="2"/>
          <w:numId w:val="18"/>
        </w:numPr>
        <w:spacing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Model tuning to detect implausible “alert spamming” patterns (e.g., repeated manual triggers with no physiological corroboration), routing them for human review rather than automatic escalation.</w:t>
      </w:r>
    </w:p>
    <w:p w14:paraId="56646D38" w14:textId="77777777" w:rsidR="003E5478" w:rsidRPr="003E5478" w:rsidRDefault="003E5478" w:rsidP="003E5478">
      <w:pPr>
        <w:numPr>
          <w:ilvl w:val="0"/>
          <w:numId w:val="18"/>
        </w:numPr>
        <w:spacing w:before="100" w:beforeAutospacing="1" w:after="100" w:afterAutospacing="1" w:line="36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b/>
          <w:bCs/>
          <w:kern w:val="0"/>
          <w:sz w:val="28"/>
          <w:szCs w:val="28"/>
          <w14:ligatures w14:val="none"/>
        </w:rPr>
        <w:t>Data breaches and surveillance</w:t>
      </w:r>
    </w:p>
    <w:p w14:paraId="65BEEDF6" w14:textId="77777777" w:rsidR="003E5478" w:rsidRPr="003E5478" w:rsidRDefault="003E5478" w:rsidP="00133D85">
      <w:pPr>
        <w:numPr>
          <w:ilvl w:val="1"/>
          <w:numId w:val="18"/>
        </w:numPr>
        <w:spacing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i/>
          <w:iCs/>
          <w:kern w:val="0"/>
          <w:sz w:val="28"/>
          <w:szCs w:val="28"/>
          <w14:ligatures w14:val="none"/>
        </w:rPr>
        <w:lastRenderedPageBreak/>
        <w:t>Threat</w:t>
      </w:r>
      <w:r w:rsidRPr="003E5478">
        <w:rPr>
          <w:rFonts w:ascii="Times New Roman" w:eastAsia="Times New Roman" w:hAnsi="Times New Roman" w:cs="Times New Roman"/>
          <w:kern w:val="0"/>
          <w:sz w:val="28"/>
          <w:szCs w:val="28"/>
          <w14:ligatures w14:val="none"/>
        </w:rPr>
        <w:t>: Attackers may attempt to access raw biometric or location data for exploitation, blackmail, or commercial profiling.</w:t>
      </w:r>
    </w:p>
    <w:p w14:paraId="68BBD06E" w14:textId="77777777" w:rsidR="003E5478" w:rsidRPr="003E5478" w:rsidRDefault="003E5478" w:rsidP="003E5478">
      <w:pPr>
        <w:numPr>
          <w:ilvl w:val="1"/>
          <w:numId w:val="18"/>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i/>
          <w:iCs/>
          <w:kern w:val="0"/>
          <w:sz w:val="28"/>
          <w:szCs w:val="28"/>
          <w14:ligatures w14:val="none"/>
        </w:rPr>
        <w:t>Mitigations</w:t>
      </w:r>
      <w:r w:rsidRPr="003E5478">
        <w:rPr>
          <w:rFonts w:ascii="Times New Roman" w:eastAsia="Times New Roman" w:hAnsi="Times New Roman" w:cs="Times New Roman"/>
          <w:kern w:val="0"/>
          <w:sz w:val="28"/>
          <w:szCs w:val="28"/>
          <w14:ligatures w14:val="none"/>
        </w:rPr>
        <w:t>:</w:t>
      </w:r>
    </w:p>
    <w:p w14:paraId="0837F28B" w14:textId="77777777" w:rsidR="003E5478" w:rsidRPr="003E5478" w:rsidRDefault="003E5478" w:rsidP="003E5478">
      <w:pPr>
        <w:numPr>
          <w:ilvl w:val="2"/>
          <w:numId w:val="18"/>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Local</w:t>
      </w:r>
      <w:r w:rsidRPr="003E5478">
        <w:rPr>
          <w:rFonts w:ascii="Times New Roman" w:eastAsia="Times New Roman" w:hAnsi="Times New Roman" w:cs="Times New Roman"/>
          <w:kern w:val="0"/>
          <w:sz w:val="28"/>
          <w:szCs w:val="28"/>
          <w14:ligatures w14:val="none"/>
        </w:rPr>
        <w:noBreakHyphen/>
        <w:t>first storage; minimal central data.</w:t>
      </w:r>
    </w:p>
    <w:p w14:paraId="65606528" w14:textId="77777777" w:rsidR="003E5478" w:rsidRPr="003E5478" w:rsidRDefault="003E5478" w:rsidP="003E5478">
      <w:pPr>
        <w:numPr>
          <w:ilvl w:val="2"/>
          <w:numId w:val="18"/>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Strong encryption at rest and in transit, with modern key</w:t>
      </w:r>
      <w:r w:rsidRPr="003E5478">
        <w:rPr>
          <w:rFonts w:ascii="Times New Roman" w:eastAsia="Times New Roman" w:hAnsi="Times New Roman" w:cs="Times New Roman"/>
          <w:kern w:val="0"/>
          <w:sz w:val="28"/>
          <w:szCs w:val="28"/>
          <w14:ligatures w14:val="none"/>
        </w:rPr>
        <w:noBreakHyphen/>
        <w:t>management practices.</w:t>
      </w:r>
    </w:p>
    <w:p w14:paraId="3E15A53E" w14:textId="77777777" w:rsidR="003E5478" w:rsidRPr="003E5478" w:rsidRDefault="003E5478" w:rsidP="003E5478">
      <w:pPr>
        <w:numPr>
          <w:ilvl w:val="2"/>
          <w:numId w:val="18"/>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Data</w:t>
      </w:r>
      <w:r w:rsidRPr="003E5478">
        <w:rPr>
          <w:rFonts w:ascii="Times New Roman" w:eastAsia="Times New Roman" w:hAnsi="Times New Roman" w:cs="Times New Roman"/>
          <w:kern w:val="0"/>
          <w:sz w:val="28"/>
          <w:szCs w:val="28"/>
          <w14:ligatures w14:val="none"/>
        </w:rPr>
        <w:noBreakHyphen/>
        <w:t>minimization by design: collection limited to signals needed for safety; no third</w:t>
      </w:r>
      <w:r w:rsidRPr="003E5478">
        <w:rPr>
          <w:rFonts w:ascii="Times New Roman" w:eastAsia="Times New Roman" w:hAnsi="Times New Roman" w:cs="Times New Roman"/>
          <w:kern w:val="0"/>
          <w:sz w:val="28"/>
          <w:szCs w:val="28"/>
          <w14:ligatures w14:val="none"/>
        </w:rPr>
        <w:noBreakHyphen/>
        <w:t>party advertising or analytics.</w:t>
      </w:r>
    </w:p>
    <w:p w14:paraId="5F712313" w14:textId="77777777" w:rsidR="003E5478" w:rsidRPr="003E5478" w:rsidRDefault="003E5478" w:rsidP="003E5478">
      <w:pPr>
        <w:numPr>
          <w:ilvl w:val="2"/>
          <w:numId w:val="18"/>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Independent security audits and published remediation plans.</w:t>
      </w:r>
    </w:p>
    <w:p w14:paraId="125B6ACB" w14:textId="77777777" w:rsidR="003E5478" w:rsidRPr="003E5478" w:rsidRDefault="003E5478" w:rsidP="003E5478">
      <w:pPr>
        <w:spacing w:before="100" w:beforeAutospacing="1" w:after="100" w:afterAutospacing="1" w:line="240" w:lineRule="auto"/>
        <w:rPr>
          <w:rFonts w:ascii="Times New Roman" w:eastAsia="Times New Roman" w:hAnsi="Times New Roman" w:cs="Times New Roman"/>
          <w:b/>
          <w:bCs/>
          <w:kern w:val="0"/>
          <w:sz w:val="28"/>
          <w:szCs w:val="28"/>
          <w14:ligatures w14:val="none"/>
        </w:rPr>
      </w:pPr>
      <w:r w:rsidRPr="003E5478">
        <w:rPr>
          <w:rFonts w:ascii="Times New Roman" w:eastAsia="Times New Roman" w:hAnsi="Times New Roman" w:cs="Times New Roman"/>
          <w:b/>
          <w:bCs/>
          <w:kern w:val="0"/>
          <w:sz w:val="28"/>
          <w:szCs w:val="28"/>
          <w14:ligatures w14:val="none"/>
        </w:rPr>
        <w:t>2. Threats from Institutions and Authorities</w:t>
      </w:r>
    </w:p>
    <w:p w14:paraId="581CADE2" w14:textId="77777777" w:rsidR="003E5478" w:rsidRPr="003E5478" w:rsidRDefault="003E5478" w:rsidP="003E5478">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Even when not overtly abusive, institutions may misuse or over</w:t>
      </w:r>
      <w:r w:rsidRPr="003E5478">
        <w:rPr>
          <w:rFonts w:ascii="Times New Roman" w:eastAsia="Times New Roman" w:hAnsi="Times New Roman" w:cs="Times New Roman"/>
          <w:kern w:val="0"/>
          <w:sz w:val="28"/>
          <w:szCs w:val="28"/>
          <w14:ligatures w14:val="none"/>
        </w:rPr>
        <w:noBreakHyphen/>
        <w:t>extend C.H.I.L.D.</w:t>
      </w:r>
    </w:p>
    <w:p w14:paraId="5F47A385" w14:textId="77777777" w:rsidR="003E5478" w:rsidRPr="003E5478" w:rsidRDefault="003E5478" w:rsidP="003E5478">
      <w:pPr>
        <w:numPr>
          <w:ilvl w:val="0"/>
          <w:numId w:val="19"/>
        </w:numPr>
        <w:spacing w:before="100" w:beforeAutospacing="1" w:after="100" w:afterAutospacing="1" w:line="36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b/>
          <w:bCs/>
          <w:kern w:val="0"/>
          <w:sz w:val="28"/>
          <w:szCs w:val="28"/>
          <w14:ligatures w14:val="none"/>
        </w:rPr>
        <w:t>Over</w:t>
      </w:r>
      <w:r w:rsidRPr="003E5478">
        <w:rPr>
          <w:rFonts w:ascii="Times New Roman" w:eastAsia="Times New Roman" w:hAnsi="Times New Roman" w:cs="Times New Roman"/>
          <w:b/>
          <w:bCs/>
          <w:kern w:val="0"/>
          <w:sz w:val="28"/>
          <w:szCs w:val="28"/>
          <w14:ligatures w14:val="none"/>
        </w:rPr>
        <w:noBreakHyphen/>
        <w:t>reach and function creep</w:t>
      </w:r>
    </w:p>
    <w:p w14:paraId="5A591F26" w14:textId="77777777" w:rsidR="003E5478" w:rsidRPr="003E5478" w:rsidRDefault="003E5478" w:rsidP="00133D85">
      <w:pPr>
        <w:numPr>
          <w:ilvl w:val="1"/>
          <w:numId w:val="19"/>
        </w:numPr>
        <w:spacing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i/>
          <w:iCs/>
          <w:kern w:val="0"/>
          <w:sz w:val="28"/>
          <w:szCs w:val="28"/>
          <w14:ligatures w14:val="none"/>
        </w:rPr>
        <w:t>Threat</w:t>
      </w:r>
      <w:r w:rsidRPr="003E5478">
        <w:rPr>
          <w:rFonts w:ascii="Times New Roman" w:eastAsia="Times New Roman" w:hAnsi="Times New Roman" w:cs="Times New Roman"/>
          <w:kern w:val="0"/>
          <w:sz w:val="28"/>
          <w:szCs w:val="28"/>
          <w14:ligatures w14:val="none"/>
        </w:rPr>
        <w:t>: Schools, clinics, or authorities attempt to use C.H.I.L.D. for general behavioral monitoring, attendance enforcement, or non</w:t>
      </w:r>
      <w:r w:rsidRPr="003E5478">
        <w:rPr>
          <w:rFonts w:ascii="Times New Roman" w:eastAsia="Times New Roman" w:hAnsi="Times New Roman" w:cs="Times New Roman"/>
          <w:kern w:val="0"/>
          <w:sz w:val="28"/>
          <w:szCs w:val="28"/>
          <w14:ligatures w14:val="none"/>
        </w:rPr>
        <w:noBreakHyphen/>
        <w:t>safety discipline.</w:t>
      </w:r>
    </w:p>
    <w:p w14:paraId="280CDBFC" w14:textId="77777777" w:rsidR="003E5478" w:rsidRPr="003E5478" w:rsidRDefault="003E5478" w:rsidP="003E5478">
      <w:pPr>
        <w:numPr>
          <w:ilvl w:val="1"/>
          <w:numId w:val="19"/>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i/>
          <w:iCs/>
          <w:kern w:val="0"/>
          <w:sz w:val="28"/>
          <w:szCs w:val="28"/>
          <w14:ligatures w14:val="none"/>
        </w:rPr>
        <w:t>Mitigations</w:t>
      </w:r>
      <w:r w:rsidRPr="003E5478">
        <w:rPr>
          <w:rFonts w:ascii="Times New Roman" w:eastAsia="Times New Roman" w:hAnsi="Times New Roman" w:cs="Times New Roman"/>
          <w:kern w:val="0"/>
          <w:sz w:val="28"/>
          <w:szCs w:val="28"/>
          <w14:ligatures w14:val="none"/>
        </w:rPr>
        <w:t>:</w:t>
      </w:r>
    </w:p>
    <w:p w14:paraId="10600A99" w14:textId="77777777" w:rsidR="003E5478" w:rsidRPr="003E5478" w:rsidRDefault="003E5478" w:rsidP="003E5478">
      <w:pPr>
        <w:numPr>
          <w:ilvl w:val="2"/>
          <w:numId w:val="19"/>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Hard scope limits in specifications and licenses: C.H.I.L.D. data may only be used for child safety, health, and legally defined safeguarding.</w:t>
      </w:r>
    </w:p>
    <w:p w14:paraId="4F833DF6" w14:textId="77777777" w:rsidR="003E5478" w:rsidRPr="003E5478" w:rsidRDefault="003E5478" w:rsidP="003E5478">
      <w:pPr>
        <w:numPr>
          <w:ilvl w:val="2"/>
          <w:numId w:val="19"/>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Clear prohibition on using signals for academic grading, immigration control, political repression, or policing unrelated to child harm.</w:t>
      </w:r>
    </w:p>
    <w:p w14:paraId="78ECF0E9" w14:textId="1D7D22E1" w:rsidR="003E5478" w:rsidRPr="003E5478" w:rsidRDefault="003E5478" w:rsidP="003E5478">
      <w:pPr>
        <w:numPr>
          <w:ilvl w:val="2"/>
          <w:numId w:val="19"/>
        </w:numPr>
        <w:spacing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 xml:space="preserve">Public documentation of all permitted uses; any new use must go through open review by the </w:t>
      </w:r>
      <w:r w:rsidR="00FF15D1" w:rsidRPr="00FF15D1">
        <w:rPr>
          <w:rFonts w:ascii="Times New Roman" w:eastAsia="Times New Roman" w:hAnsi="Times New Roman" w:cs="Times New Roman"/>
          <w:kern w:val="0"/>
          <w:sz w:val="28"/>
          <w:szCs w:val="28"/>
          <w14:ligatures w14:val="none"/>
        </w:rPr>
        <w:t>C.H.I.L.D. Maintenance</w:t>
      </w:r>
      <w:r w:rsidR="00FF15D1">
        <w:rPr>
          <w:rFonts w:ascii="Times New Roman" w:eastAsia="Times New Roman" w:hAnsi="Times New Roman" w:cs="Times New Roman"/>
          <w:kern w:val="0"/>
          <w:sz w:val="28"/>
          <w:szCs w:val="28"/>
          <w14:ligatures w14:val="none"/>
        </w:rPr>
        <w:t xml:space="preserve"> Team </w:t>
      </w:r>
      <w:r w:rsidRPr="003E5478">
        <w:rPr>
          <w:rFonts w:ascii="Times New Roman" w:eastAsia="Times New Roman" w:hAnsi="Times New Roman" w:cs="Times New Roman"/>
          <w:kern w:val="0"/>
          <w:sz w:val="28"/>
          <w:szCs w:val="28"/>
          <w14:ligatures w14:val="none"/>
        </w:rPr>
        <w:t>and external advisors.</w:t>
      </w:r>
    </w:p>
    <w:p w14:paraId="34E32616" w14:textId="77777777" w:rsidR="003E5478" w:rsidRPr="003E5478" w:rsidRDefault="003E5478" w:rsidP="003E5478">
      <w:pPr>
        <w:numPr>
          <w:ilvl w:val="0"/>
          <w:numId w:val="19"/>
        </w:numPr>
        <w:spacing w:before="100" w:beforeAutospacing="1" w:after="100" w:afterAutospacing="1" w:line="36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b/>
          <w:bCs/>
          <w:kern w:val="0"/>
          <w:sz w:val="28"/>
          <w:szCs w:val="28"/>
          <w14:ligatures w14:val="none"/>
        </w:rPr>
        <w:t>Pressure to access or alter data</w:t>
      </w:r>
    </w:p>
    <w:p w14:paraId="0938F52F" w14:textId="77777777" w:rsidR="003E5478" w:rsidRPr="003E5478" w:rsidRDefault="003E5478" w:rsidP="00133D85">
      <w:pPr>
        <w:numPr>
          <w:ilvl w:val="1"/>
          <w:numId w:val="19"/>
        </w:numPr>
        <w:spacing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i/>
          <w:iCs/>
          <w:kern w:val="0"/>
          <w:sz w:val="28"/>
          <w:szCs w:val="28"/>
          <w14:ligatures w14:val="none"/>
        </w:rPr>
        <w:t>Threat</w:t>
      </w:r>
      <w:r w:rsidRPr="003E5478">
        <w:rPr>
          <w:rFonts w:ascii="Times New Roman" w:eastAsia="Times New Roman" w:hAnsi="Times New Roman" w:cs="Times New Roman"/>
          <w:kern w:val="0"/>
          <w:sz w:val="28"/>
          <w:szCs w:val="28"/>
          <w14:ligatures w14:val="none"/>
        </w:rPr>
        <w:t>: Local authorities demand broad access to logs, or seek to delete/alter records to avoid liability.</w:t>
      </w:r>
    </w:p>
    <w:p w14:paraId="6922C1B8" w14:textId="77777777" w:rsidR="003E5478" w:rsidRPr="003E5478" w:rsidRDefault="003E5478" w:rsidP="003E5478">
      <w:pPr>
        <w:numPr>
          <w:ilvl w:val="1"/>
          <w:numId w:val="19"/>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i/>
          <w:iCs/>
          <w:kern w:val="0"/>
          <w:sz w:val="28"/>
          <w:szCs w:val="28"/>
          <w14:ligatures w14:val="none"/>
        </w:rPr>
        <w:t>Mitigations</w:t>
      </w:r>
      <w:r w:rsidRPr="003E5478">
        <w:rPr>
          <w:rFonts w:ascii="Times New Roman" w:eastAsia="Times New Roman" w:hAnsi="Times New Roman" w:cs="Times New Roman"/>
          <w:kern w:val="0"/>
          <w:sz w:val="28"/>
          <w:szCs w:val="28"/>
          <w14:ligatures w14:val="none"/>
        </w:rPr>
        <w:t>:</w:t>
      </w:r>
    </w:p>
    <w:p w14:paraId="756EB224" w14:textId="77777777" w:rsidR="003E5478" w:rsidRPr="003E5478" w:rsidRDefault="003E5478" w:rsidP="003E5478">
      <w:pPr>
        <w:numPr>
          <w:ilvl w:val="2"/>
          <w:numId w:val="19"/>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Cryptographically signed, append</w:t>
      </w:r>
      <w:r w:rsidRPr="003E5478">
        <w:rPr>
          <w:rFonts w:ascii="Times New Roman" w:eastAsia="Times New Roman" w:hAnsi="Times New Roman" w:cs="Times New Roman"/>
          <w:kern w:val="0"/>
          <w:sz w:val="28"/>
          <w:szCs w:val="28"/>
          <w14:ligatures w14:val="none"/>
        </w:rPr>
        <w:noBreakHyphen/>
        <w:t>only logs with integrity checks and, where feasible, mirrored verification by independent trustees.</w:t>
      </w:r>
    </w:p>
    <w:p w14:paraId="32B50A69" w14:textId="77777777" w:rsidR="003E5478" w:rsidRPr="003E5478" w:rsidRDefault="003E5478" w:rsidP="003E5478">
      <w:pPr>
        <w:numPr>
          <w:ilvl w:val="2"/>
          <w:numId w:val="19"/>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lastRenderedPageBreak/>
        <w:t>Fine</w:t>
      </w:r>
      <w:r w:rsidRPr="003E5478">
        <w:rPr>
          <w:rFonts w:ascii="Times New Roman" w:eastAsia="Times New Roman" w:hAnsi="Times New Roman" w:cs="Times New Roman"/>
          <w:kern w:val="0"/>
          <w:sz w:val="28"/>
          <w:szCs w:val="28"/>
          <w14:ligatures w14:val="none"/>
        </w:rPr>
        <w:noBreakHyphen/>
        <w:t>grained access control: only minimal necessary data disclosed under clear legal thresholds (e.g., court orders, mandated reporting).</w:t>
      </w:r>
    </w:p>
    <w:p w14:paraId="665D3762" w14:textId="0C075BF3" w:rsidR="003E5478" w:rsidRPr="003E5478" w:rsidRDefault="00FF15D1" w:rsidP="003E5478">
      <w:pPr>
        <w:numPr>
          <w:ilvl w:val="2"/>
          <w:numId w:val="19"/>
        </w:numPr>
        <w:spacing w:line="240" w:lineRule="auto"/>
        <w:rPr>
          <w:rFonts w:ascii="Times New Roman" w:eastAsia="Times New Roman" w:hAnsi="Times New Roman" w:cs="Times New Roman"/>
          <w:kern w:val="0"/>
          <w:sz w:val="28"/>
          <w:szCs w:val="28"/>
          <w14:ligatures w14:val="none"/>
        </w:rPr>
      </w:pPr>
      <w:r w:rsidRPr="00FF15D1">
        <w:rPr>
          <w:rFonts w:ascii="Times New Roman" w:eastAsia="Times New Roman" w:hAnsi="Times New Roman" w:cs="Times New Roman"/>
          <w:kern w:val="0"/>
          <w:sz w:val="28"/>
          <w:szCs w:val="28"/>
          <w14:ligatures w14:val="none"/>
        </w:rPr>
        <w:t>C.H.I.L.D. Maintenance</w:t>
      </w:r>
      <w:r w:rsidR="003E5478" w:rsidRPr="003E5478">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14:ligatures w14:val="none"/>
        </w:rPr>
        <w:t xml:space="preserve">Team </w:t>
      </w:r>
      <w:r w:rsidR="003E5478" w:rsidRPr="003E5478">
        <w:rPr>
          <w:rFonts w:ascii="Times New Roman" w:eastAsia="Times New Roman" w:hAnsi="Times New Roman" w:cs="Times New Roman"/>
          <w:kern w:val="0"/>
          <w:sz w:val="28"/>
          <w:szCs w:val="28"/>
          <w14:ligatures w14:val="none"/>
        </w:rPr>
        <w:t>policies to resist or challenge unlawful or over</w:t>
      </w:r>
      <w:r w:rsidR="003E5478" w:rsidRPr="003E5478">
        <w:rPr>
          <w:rFonts w:ascii="Times New Roman" w:eastAsia="Times New Roman" w:hAnsi="Times New Roman" w:cs="Times New Roman"/>
          <w:kern w:val="0"/>
          <w:sz w:val="28"/>
          <w:szCs w:val="28"/>
          <w14:ligatures w14:val="none"/>
        </w:rPr>
        <w:noBreakHyphen/>
        <w:t>broad data requests, with support from allied child</w:t>
      </w:r>
      <w:r w:rsidR="003E5478" w:rsidRPr="003E5478">
        <w:rPr>
          <w:rFonts w:ascii="Times New Roman" w:eastAsia="Times New Roman" w:hAnsi="Times New Roman" w:cs="Times New Roman"/>
          <w:kern w:val="0"/>
          <w:sz w:val="28"/>
          <w:szCs w:val="28"/>
          <w14:ligatures w14:val="none"/>
        </w:rPr>
        <w:noBreakHyphen/>
        <w:t>rights organizations.</w:t>
      </w:r>
    </w:p>
    <w:p w14:paraId="21229141" w14:textId="77777777" w:rsidR="003E5478" w:rsidRPr="003E5478" w:rsidRDefault="003E5478" w:rsidP="00133D85">
      <w:pPr>
        <w:numPr>
          <w:ilvl w:val="0"/>
          <w:numId w:val="19"/>
        </w:numPr>
        <w:spacing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b/>
          <w:bCs/>
          <w:kern w:val="0"/>
          <w:sz w:val="28"/>
          <w:szCs w:val="28"/>
          <w14:ligatures w14:val="none"/>
        </w:rPr>
        <w:t>Censorship of alerts and suppression of signals</w:t>
      </w:r>
    </w:p>
    <w:p w14:paraId="462B3E9C" w14:textId="77777777" w:rsidR="003E5478" w:rsidRPr="003E5478" w:rsidRDefault="003E5478" w:rsidP="00133D85">
      <w:pPr>
        <w:numPr>
          <w:ilvl w:val="1"/>
          <w:numId w:val="19"/>
        </w:numPr>
        <w:spacing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i/>
          <w:iCs/>
          <w:kern w:val="0"/>
          <w:sz w:val="28"/>
          <w:szCs w:val="28"/>
          <w14:ligatures w14:val="none"/>
        </w:rPr>
        <w:t>Threat</w:t>
      </w:r>
      <w:r w:rsidRPr="003E5478">
        <w:rPr>
          <w:rFonts w:ascii="Times New Roman" w:eastAsia="Times New Roman" w:hAnsi="Times New Roman" w:cs="Times New Roman"/>
          <w:kern w:val="0"/>
          <w:sz w:val="28"/>
          <w:szCs w:val="28"/>
          <w14:ligatures w14:val="none"/>
        </w:rPr>
        <w:t>: Institutions try to block or censor alerts that implicate their own staff or practices.</w:t>
      </w:r>
    </w:p>
    <w:p w14:paraId="040DB1E7" w14:textId="77777777" w:rsidR="003E5478" w:rsidRPr="003E5478" w:rsidRDefault="003E5478" w:rsidP="003E5478">
      <w:pPr>
        <w:numPr>
          <w:ilvl w:val="1"/>
          <w:numId w:val="19"/>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i/>
          <w:iCs/>
          <w:kern w:val="0"/>
          <w:sz w:val="28"/>
          <w:szCs w:val="28"/>
          <w14:ligatures w14:val="none"/>
        </w:rPr>
        <w:t>Mitigations</w:t>
      </w:r>
      <w:r w:rsidRPr="003E5478">
        <w:rPr>
          <w:rFonts w:ascii="Times New Roman" w:eastAsia="Times New Roman" w:hAnsi="Times New Roman" w:cs="Times New Roman"/>
          <w:kern w:val="0"/>
          <w:sz w:val="28"/>
          <w:szCs w:val="28"/>
          <w14:ligatures w14:val="none"/>
        </w:rPr>
        <w:t>:</w:t>
      </w:r>
    </w:p>
    <w:p w14:paraId="1C6EAC7C" w14:textId="77777777" w:rsidR="003E5478" w:rsidRPr="003E5478" w:rsidRDefault="003E5478" w:rsidP="003E5478">
      <w:pPr>
        <w:numPr>
          <w:ilvl w:val="2"/>
          <w:numId w:val="19"/>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Separation of local detection from institutional reporting: devices always alert the family/safety circle first, regardless of institutional connectivity.</w:t>
      </w:r>
    </w:p>
    <w:p w14:paraId="5CDBC20C" w14:textId="77777777" w:rsidR="003E5478" w:rsidRPr="003E5478" w:rsidRDefault="003E5478" w:rsidP="003E5478">
      <w:pPr>
        <w:numPr>
          <w:ilvl w:val="2"/>
          <w:numId w:val="19"/>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Option to configure parallel routing to independent NGOs or survivor</w:t>
      </w:r>
      <w:r w:rsidRPr="003E5478">
        <w:rPr>
          <w:rFonts w:ascii="Times New Roman" w:eastAsia="Times New Roman" w:hAnsi="Times New Roman" w:cs="Times New Roman"/>
          <w:kern w:val="0"/>
          <w:sz w:val="28"/>
          <w:szCs w:val="28"/>
          <w14:ligatures w14:val="none"/>
        </w:rPr>
        <w:noBreakHyphen/>
        <w:t>led groups, so signals persist even if institutional channels are compromised.</w:t>
      </w:r>
    </w:p>
    <w:p w14:paraId="75B03E9E" w14:textId="77777777" w:rsidR="003E5478" w:rsidRPr="003E5478" w:rsidRDefault="003E5478" w:rsidP="003E5478">
      <w:pPr>
        <w:spacing w:before="100" w:beforeAutospacing="1" w:after="100" w:afterAutospacing="1" w:line="240" w:lineRule="auto"/>
        <w:rPr>
          <w:rFonts w:ascii="Times New Roman" w:eastAsia="Times New Roman" w:hAnsi="Times New Roman" w:cs="Times New Roman"/>
          <w:b/>
          <w:bCs/>
          <w:kern w:val="0"/>
          <w:sz w:val="28"/>
          <w:szCs w:val="28"/>
          <w14:ligatures w14:val="none"/>
        </w:rPr>
      </w:pPr>
      <w:r w:rsidRPr="003E5478">
        <w:rPr>
          <w:rFonts w:ascii="Times New Roman" w:eastAsia="Times New Roman" w:hAnsi="Times New Roman" w:cs="Times New Roman"/>
          <w:b/>
          <w:bCs/>
          <w:kern w:val="0"/>
          <w:sz w:val="28"/>
          <w:szCs w:val="28"/>
          <w14:ligatures w14:val="none"/>
        </w:rPr>
        <w:t>3. Threats to System Integrity and Alignment</w:t>
      </w:r>
    </w:p>
    <w:p w14:paraId="055F21B2" w14:textId="77777777" w:rsidR="003E5478" w:rsidRPr="003E5478" w:rsidRDefault="003E5478" w:rsidP="003E5478">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C.H.I.L.D.’s adaptive components and shared standards can also be attacked.</w:t>
      </w:r>
    </w:p>
    <w:p w14:paraId="2D9C6B87" w14:textId="77777777" w:rsidR="003E5478" w:rsidRPr="003E5478" w:rsidRDefault="003E5478" w:rsidP="003E5478">
      <w:pPr>
        <w:numPr>
          <w:ilvl w:val="0"/>
          <w:numId w:val="20"/>
        </w:numPr>
        <w:spacing w:before="100" w:beforeAutospacing="1" w:after="100" w:afterAutospacing="1" w:line="36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b/>
          <w:bCs/>
          <w:kern w:val="0"/>
          <w:sz w:val="28"/>
          <w:szCs w:val="28"/>
          <w14:ligatures w14:val="none"/>
        </w:rPr>
        <w:t>Model poisoning and adversarial manipulation</w:t>
      </w:r>
    </w:p>
    <w:p w14:paraId="64D5E6EB" w14:textId="77777777" w:rsidR="003E5478" w:rsidRPr="003E5478" w:rsidRDefault="003E5478" w:rsidP="00133D85">
      <w:pPr>
        <w:numPr>
          <w:ilvl w:val="1"/>
          <w:numId w:val="20"/>
        </w:numPr>
        <w:spacing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i/>
          <w:iCs/>
          <w:kern w:val="0"/>
          <w:sz w:val="28"/>
          <w:szCs w:val="28"/>
          <w14:ligatures w14:val="none"/>
        </w:rPr>
        <w:t>Threat</w:t>
      </w:r>
      <w:r w:rsidRPr="003E5478">
        <w:rPr>
          <w:rFonts w:ascii="Times New Roman" w:eastAsia="Times New Roman" w:hAnsi="Times New Roman" w:cs="Times New Roman"/>
          <w:kern w:val="0"/>
          <w:sz w:val="28"/>
          <w:szCs w:val="28"/>
          <w14:ligatures w14:val="none"/>
        </w:rPr>
        <w:t>: Attackers attempt to corrupt local or shared models (e.g., through adversarial inputs or malicious updates) so that high</w:t>
      </w:r>
      <w:r w:rsidRPr="003E5478">
        <w:rPr>
          <w:rFonts w:ascii="Times New Roman" w:eastAsia="Times New Roman" w:hAnsi="Times New Roman" w:cs="Times New Roman"/>
          <w:kern w:val="0"/>
          <w:sz w:val="28"/>
          <w:szCs w:val="28"/>
          <w14:ligatures w14:val="none"/>
        </w:rPr>
        <w:noBreakHyphen/>
        <w:t>risk patterns are ignored or benign behavior is over</w:t>
      </w:r>
      <w:r w:rsidRPr="003E5478">
        <w:rPr>
          <w:rFonts w:ascii="Times New Roman" w:eastAsia="Times New Roman" w:hAnsi="Times New Roman" w:cs="Times New Roman"/>
          <w:kern w:val="0"/>
          <w:sz w:val="28"/>
          <w:szCs w:val="28"/>
          <w14:ligatures w14:val="none"/>
        </w:rPr>
        <w:noBreakHyphen/>
        <w:t>flagged.</w:t>
      </w:r>
    </w:p>
    <w:p w14:paraId="7D08AD25" w14:textId="77777777" w:rsidR="003E5478" w:rsidRPr="003E5478" w:rsidRDefault="003E5478" w:rsidP="003E5478">
      <w:pPr>
        <w:numPr>
          <w:ilvl w:val="1"/>
          <w:numId w:val="20"/>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i/>
          <w:iCs/>
          <w:kern w:val="0"/>
          <w:sz w:val="28"/>
          <w:szCs w:val="28"/>
          <w14:ligatures w14:val="none"/>
        </w:rPr>
        <w:t>Mitigations</w:t>
      </w:r>
      <w:r w:rsidRPr="003E5478">
        <w:rPr>
          <w:rFonts w:ascii="Times New Roman" w:eastAsia="Times New Roman" w:hAnsi="Times New Roman" w:cs="Times New Roman"/>
          <w:kern w:val="0"/>
          <w:sz w:val="28"/>
          <w:szCs w:val="28"/>
          <w14:ligatures w14:val="none"/>
        </w:rPr>
        <w:t>:</w:t>
      </w:r>
    </w:p>
    <w:p w14:paraId="50E7543C" w14:textId="44309E5A" w:rsidR="003E5478" w:rsidRPr="003E5478" w:rsidRDefault="003E5478" w:rsidP="003E5478">
      <w:pPr>
        <w:numPr>
          <w:ilvl w:val="2"/>
          <w:numId w:val="20"/>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 xml:space="preserve">Signed, verified model updates distributed by the </w:t>
      </w:r>
      <w:r w:rsidR="00FF15D1" w:rsidRPr="00FF15D1">
        <w:rPr>
          <w:rFonts w:ascii="Times New Roman" w:eastAsia="Times New Roman" w:hAnsi="Times New Roman" w:cs="Times New Roman"/>
          <w:kern w:val="0"/>
          <w:sz w:val="28"/>
          <w:szCs w:val="28"/>
          <w14:ligatures w14:val="none"/>
        </w:rPr>
        <w:t>C.H.I.L.D. Maintenance</w:t>
      </w:r>
      <w:r w:rsidR="00FF15D1">
        <w:rPr>
          <w:rFonts w:ascii="Times New Roman" w:eastAsia="Times New Roman" w:hAnsi="Times New Roman" w:cs="Times New Roman"/>
          <w:kern w:val="0"/>
          <w:sz w:val="28"/>
          <w:szCs w:val="28"/>
          <w14:ligatures w14:val="none"/>
        </w:rPr>
        <w:t xml:space="preserve"> Team</w:t>
      </w:r>
      <w:r w:rsidRPr="003E5478">
        <w:rPr>
          <w:rFonts w:ascii="Times New Roman" w:eastAsia="Times New Roman" w:hAnsi="Times New Roman" w:cs="Times New Roman"/>
          <w:kern w:val="0"/>
          <w:sz w:val="28"/>
          <w:szCs w:val="28"/>
          <w14:ligatures w14:val="none"/>
        </w:rPr>
        <w:t>; no unsigned updates accepted.</w:t>
      </w:r>
    </w:p>
    <w:p w14:paraId="55975BEF" w14:textId="77777777" w:rsidR="003E5478" w:rsidRPr="003E5478" w:rsidRDefault="003E5478" w:rsidP="003E5478">
      <w:pPr>
        <w:numPr>
          <w:ilvl w:val="2"/>
          <w:numId w:val="20"/>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Conservative update policies: new models tested in sandboxed pilots before broad release.</w:t>
      </w:r>
    </w:p>
    <w:p w14:paraId="50A1C981" w14:textId="32CAA1AA" w:rsidR="003E5478" w:rsidRPr="003E5478" w:rsidRDefault="003E5478" w:rsidP="003E5478">
      <w:pPr>
        <w:numPr>
          <w:ilvl w:val="2"/>
          <w:numId w:val="20"/>
        </w:numPr>
        <w:spacing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Monitoring for sudden shifts in alert patterns indicative of poisoning and rollback mechanisms.</w:t>
      </w:r>
    </w:p>
    <w:p w14:paraId="0F097E6C" w14:textId="77777777" w:rsidR="003E5478" w:rsidRPr="003E5478" w:rsidRDefault="003E5478" w:rsidP="003E5478">
      <w:pPr>
        <w:numPr>
          <w:ilvl w:val="0"/>
          <w:numId w:val="20"/>
        </w:numPr>
        <w:spacing w:before="100" w:beforeAutospacing="1" w:after="100" w:afterAutospacing="1" w:line="36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b/>
          <w:bCs/>
          <w:kern w:val="0"/>
          <w:sz w:val="28"/>
          <w:szCs w:val="28"/>
          <w14:ligatures w14:val="none"/>
        </w:rPr>
        <w:t>Implementation forks that drop safeguards</w:t>
      </w:r>
    </w:p>
    <w:p w14:paraId="7A439E97" w14:textId="77777777" w:rsidR="003E5478" w:rsidRPr="003E5478" w:rsidRDefault="003E5478" w:rsidP="00133D85">
      <w:pPr>
        <w:numPr>
          <w:ilvl w:val="1"/>
          <w:numId w:val="20"/>
        </w:numPr>
        <w:spacing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i/>
          <w:iCs/>
          <w:kern w:val="0"/>
          <w:sz w:val="28"/>
          <w:szCs w:val="28"/>
          <w14:ligatures w14:val="none"/>
        </w:rPr>
        <w:t>Threat</w:t>
      </w:r>
      <w:r w:rsidRPr="003E5478">
        <w:rPr>
          <w:rFonts w:ascii="Times New Roman" w:eastAsia="Times New Roman" w:hAnsi="Times New Roman" w:cs="Times New Roman"/>
          <w:kern w:val="0"/>
          <w:sz w:val="28"/>
          <w:szCs w:val="28"/>
          <w14:ligatures w14:val="none"/>
        </w:rPr>
        <w:t>: Actors create “compatible” systems that use the C.H.I.L.D. brand or protocol but remove alignment constraints, data minimization, or user control.</w:t>
      </w:r>
    </w:p>
    <w:p w14:paraId="0F281140" w14:textId="77777777" w:rsidR="003E5478" w:rsidRPr="003E5478" w:rsidRDefault="003E5478" w:rsidP="003E5478">
      <w:pPr>
        <w:numPr>
          <w:ilvl w:val="1"/>
          <w:numId w:val="20"/>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i/>
          <w:iCs/>
          <w:kern w:val="0"/>
          <w:sz w:val="28"/>
          <w:szCs w:val="28"/>
          <w14:ligatures w14:val="none"/>
        </w:rPr>
        <w:lastRenderedPageBreak/>
        <w:t>Mitigations</w:t>
      </w:r>
      <w:r w:rsidRPr="003E5478">
        <w:rPr>
          <w:rFonts w:ascii="Times New Roman" w:eastAsia="Times New Roman" w:hAnsi="Times New Roman" w:cs="Times New Roman"/>
          <w:kern w:val="0"/>
          <w:sz w:val="28"/>
          <w:szCs w:val="28"/>
          <w14:ligatures w14:val="none"/>
        </w:rPr>
        <w:t>:</w:t>
      </w:r>
    </w:p>
    <w:p w14:paraId="0F2A8A9C" w14:textId="3488B31B" w:rsidR="003E5478" w:rsidRPr="003E5478" w:rsidRDefault="003E5478" w:rsidP="003E5478">
      <w:pPr>
        <w:numPr>
          <w:ilvl w:val="2"/>
          <w:numId w:val="20"/>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 xml:space="preserve">Reference implementation and conformance tests published by the </w:t>
      </w:r>
      <w:bookmarkStart w:id="0" w:name="_Hlk216377565"/>
      <w:r w:rsidR="00FF15D1" w:rsidRPr="00FF15D1">
        <w:rPr>
          <w:rFonts w:ascii="Times New Roman" w:eastAsia="Times New Roman" w:hAnsi="Times New Roman" w:cs="Times New Roman"/>
          <w:kern w:val="0"/>
          <w:sz w:val="28"/>
          <w:szCs w:val="28"/>
          <w14:ligatures w14:val="none"/>
        </w:rPr>
        <w:t>C.H.I.L.D. Maintenance</w:t>
      </w:r>
      <w:r w:rsidR="00FF15D1">
        <w:rPr>
          <w:rFonts w:ascii="Times New Roman" w:eastAsia="Times New Roman" w:hAnsi="Times New Roman" w:cs="Times New Roman"/>
          <w:kern w:val="0"/>
          <w:sz w:val="28"/>
          <w:szCs w:val="28"/>
          <w14:ligatures w14:val="none"/>
        </w:rPr>
        <w:t xml:space="preserve"> Team</w:t>
      </w:r>
      <w:bookmarkEnd w:id="0"/>
      <w:r w:rsidRPr="003E5478">
        <w:rPr>
          <w:rFonts w:ascii="Times New Roman" w:eastAsia="Times New Roman" w:hAnsi="Times New Roman" w:cs="Times New Roman"/>
          <w:kern w:val="0"/>
          <w:sz w:val="28"/>
          <w:szCs w:val="28"/>
          <w14:ligatures w14:val="none"/>
        </w:rPr>
        <w:t>; only deployments that pass can use the C.H.I.L.D. name and marks.</w:t>
      </w:r>
    </w:p>
    <w:p w14:paraId="6E144BA6" w14:textId="77777777" w:rsidR="003E5478" w:rsidRPr="003E5478" w:rsidRDefault="003E5478" w:rsidP="003E5478">
      <w:pPr>
        <w:numPr>
          <w:ilvl w:val="2"/>
          <w:numId w:val="20"/>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Public registry of verified implementations and builders.</w:t>
      </w:r>
    </w:p>
    <w:p w14:paraId="63AA5173" w14:textId="65184A53" w:rsidR="003E5478" w:rsidRPr="003E5478" w:rsidRDefault="003E5478" w:rsidP="003E5478">
      <w:pPr>
        <w:numPr>
          <w:ilvl w:val="2"/>
          <w:numId w:val="20"/>
        </w:numPr>
        <w:spacing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Clear communication to families and communities about how to verify that a given app/device follows core safeguards.</w:t>
      </w:r>
    </w:p>
    <w:p w14:paraId="5CECD415" w14:textId="3926E307" w:rsidR="003E5478" w:rsidRPr="003E5478" w:rsidRDefault="003E5478" w:rsidP="003E5478">
      <w:pPr>
        <w:numPr>
          <w:ilvl w:val="0"/>
          <w:numId w:val="20"/>
        </w:numPr>
        <w:spacing w:before="100" w:beforeAutospacing="1" w:after="100" w:afterAutospacing="1" w:line="36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b/>
          <w:bCs/>
          <w:kern w:val="0"/>
          <w:sz w:val="28"/>
          <w:szCs w:val="28"/>
          <w14:ligatures w14:val="none"/>
        </w:rPr>
        <w:t xml:space="preserve">Governance capture of the </w:t>
      </w:r>
      <w:r w:rsidR="00FF15D1" w:rsidRPr="00FF15D1">
        <w:rPr>
          <w:rFonts w:ascii="Times New Roman" w:eastAsia="Times New Roman" w:hAnsi="Times New Roman" w:cs="Times New Roman"/>
          <w:b/>
          <w:bCs/>
          <w:kern w:val="0"/>
          <w:sz w:val="28"/>
          <w:szCs w:val="28"/>
          <w14:ligatures w14:val="none"/>
        </w:rPr>
        <w:t>C.H.I.L.D. Maintenance Team</w:t>
      </w:r>
    </w:p>
    <w:p w14:paraId="62C2C468" w14:textId="39C2FEC6" w:rsidR="003E5478" w:rsidRPr="003E5478" w:rsidRDefault="003E5478" w:rsidP="00133D85">
      <w:pPr>
        <w:numPr>
          <w:ilvl w:val="1"/>
          <w:numId w:val="20"/>
        </w:numPr>
        <w:spacing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i/>
          <w:iCs/>
          <w:kern w:val="0"/>
          <w:sz w:val="28"/>
          <w:szCs w:val="28"/>
          <w14:ligatures w14:val="none"/>
        </w:rPr>
        <w:t>Threat</w:t>
      </w:r>
      <w:r w:rsidRPr="003E5478">
        <w:rPr>
          <w:rFonts w:ascii="Times New Roman" w:eastAsia="Times New Roman" w:hAnsi="Times New Roman" w:cs="Times New Roman"/>
          <w:kern w:val="0"/>
          <w:sz w:val="28"/>
          <w:szCs w:val="28"/>
          <w14:ligatures w14:val="none"/>
        </w:rPr>
        <w:t>: The non</w:t>
      </w:r>
      <w:r w:rsidRPr="003E5478">
        <w:rPr>
          <w:rFonts w:ascii="Times New Roman" w:eastAsia="Times New Roman" w:hAnsi="Times New Roman" w:cs="Times New Roman"/>
          <w:kern w:val="0"/>
          <w:sz w:val="28"/>
          <w:szCs w:val="28"/>
          <w14:ligatures w14:val="none"/>
        </w:rPr>
        <w:noBreakHyphen/>
        <w:t xml:space="preserve">profit </w:t>
      </w:r>
      <w:r w:rsidR="00FF15D1" w:rsidRPr="00FF15D1">
        <w:rPr>
          <w:rFonts w:ascii="Times New Roman" w:eastAsia="Times New Roman" w:hAnsi="Times New Roman" w:cs="Times New Roman"/>
          <w:kern w:val="0"/>
          <w:sz w:val="28"/>
          <w:szCs w:val="28"/>
          <w14:ligatures w14:val="none"/>
        </w:rPr>
        <w:t>C.H.I.L.D. Maintenance Team</w:t>
      </w:r>
      <w:r w:rsidRPr="003E5478">
        <w:rPr>
          <w:rFonts w:ascii="Times New Roman" w:eastAsia="Times New Roman" w:hAnsi="Times New Roman" w:cs="Times New Roman"/>
          <w:kern w:val="0"/>
          <w:sz w:val="28"/>
          <w:szCs w:val="28"/>
          <w14:ligatures w14:val="none"/>
        </w:rPr>
        <w:t xml:space="preserve"> drifts toward bureaucracy, commercial dependence, or undue influence by a state or corporate actor.</w:t>
      </w:r>
    </w:p>
    <w:p w14:paraId="64F5AA83" w14:textId="77777777" w:rsidR="003E5478" w:rsidRPr="003E5478" w:rsidRDefault="003E5478" w:rsidP="003E5478">
      <w:pPr>
        <w:numPr>
          <w:ilvl w:val="1"/>
          <w:numId w:val="20"/>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i/>
          <w:iCs/>
          <w:kern w:val="0"/>
          <w:sz w:val="28"/>
          <w:szCs w:val="28"/>
          <w14:ligatures w14:val="none"/>
        </w:rPr>
        <w:t>Mitigations</w:t>
      </w:r>
      <w:r w:rsidRPr="003E5478">
        <w:rPr>
          <w:rFonts w:ascii="Times New Roman" w:eastAsia="Times New Roman" w:hAnsi="Times New Roman" w:cs="Times New Roman"/>
          <w:kern w:val="0"/>
          <w:sz w:val="28"/>
          <w:szCs w:val="28"/>
          <w14:ligatures w14:val="none"/>
        </w:rPr>
        <w:t>:</w:t>
      </w:r>
    </w:p>
    <w:p w14:paraId="3F9B5089" w14:textId="77777777" w:rsidR="003E5478" w:rsidRPr="003E5478" w:rsidRDefault="003E5478" w:rsidP="003E5478">
      <w:pPr>
        <w:numPr>
          <w:ilvl w:val="2"/>
          <w:numId w:val="20"/>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Narrow charter and bylaws prohibiting custodial data services and enforcement roles.</w:t>
      </w:r>
    </w:p>
    <w:p w14:paraId="446D75A8" w14:textId="77777777" w:rsidR="003E5478" w:rsidRPr="003E5478" w:rsidRDefault="003E5478" w:rsidP="003E5478">
      <w:pPr>
        <w:numPr>
          <w:ilvl w:val="2"/>
          <w:numId w:val="20"/>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Diverse board composition with survivors, child</w:t>
      </w:r>
      <w:r w:rsidRPr="003E5478">
        <w:rPr>
          <w:rFonts w:ascii="Times New Roman" w:eastAsia="Times New Roman" w:hAnsi="Times New Roman" w:cs="Times New Roman"/>
          <w:kern w:val="0"/>
          <w:sz w:val="28"/>
          <w:szCs w:val="28"/>
          <w14:ligatures w14:val="none"/>
        </w:rPr>
        <w:noBreakHyphen/>
        <w:t>rights NGOs, clinicians, technologists, and term limits.</w:t>
      </w:r>
    </w:p>
    <w:p w14:paraId="3647785C" w14:textId="77777777" w:rsidR="003E5478" w:rsidRPr="003E5478" w:rsidRDefault="003E5478" w:rsidP="003E5478">
      <w:pPr>
        <w:numPr>
          <w:ilvl w:val="2"/>
          <w:numId w:val="20"/>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Publication of all major policy and code changes with external comment periods and the possibility of forks if trust is lost.</w:t>
      </w:r>
    </w:p>
    <w:p w14:paraId="5328029E" w14:textId="77750828" w:rsidR="00B508B0" w:rsidRDefault="003E5478" w:rsidP="00D93AEB">
      <w:pPr>
        <w:pBdr>
          <w:bottom w:val="single" w:sz="4" w:space="1" w:color="auto"/>
        </w:pBdr>
        <w:spacing w:before="240" w:line="240" w:lineRule="auto"/>
        <w:rPr>
          <w:rFonts w:ascii="Times New Roman" w:eastAsia="Times New Roman" w:hAnsi="Times New Roman" w:cs="Times New Roman"/>
          <w:kern w:val="0"/>
          <w:sz w:val="28"/>
          <w:szCs w:val="28"/>
          <w14:ligatures w14:val="none"/>
        </w:rPr>
      </w:pPr>
      <w:r w:rsidRPr="003E5478">
        <w:rPr>
          <w:rFonts w:ascii="Times New Roman" w:eastAsia="Times New Roman" w:hAnsi="Times New Roman" w:cs="Times New Roman"/>
          <w:kern w:val="0"/>
          <w:sz w:val="28"/>
          <w:szCs w:val="28"/>
          <w14:ligatures w14:val="none"/>
        </w:rPr>
        <w:t>By making these threats and mitigations explicit, C.H.I.L.D. acknowledges that no safety infrastructure is risk</w:t>
      </w:r>
      <w:r w:rsidRPr="003E5478">
        <w:rPr>
          <w:rFonts w:ascii="Times New Roman" w:eastAsia="Times New Roman" w:hAnsi="Times New Roman" w:cs="Times New Roman"/>
          <w:kern w:val="0"/>
          <w:sz w:val="28"/>
          <w:szCs w:val="28"/>
          <w14:ligatures w14:val="none"/>
        </w:rPr>
        <w:noBreakHyphen/>
        <w:t>free—and commits, from the outset, to design</w:t>
      </w:r>
      <w:r>
        <w:rPr>
          <w:rFonts w:ascii="Times New Roman" w:eastAsia="Times New Roman" w:hAnsi="Times New Roman" w:cs="Times New Roman"/>
          <w:kern w:val="0"/>
          <w:sz w:val="28"/>
          <w:szCs w:val="28"/>
          <w14:ligatures w14:val="none"/>
        </w:rPr>
        <w:t>s’</w:t>
      </w:r>
      <w:r w:rsidRPr="003E5478">
        <w:rPr>
          <w:rFonts w:ascii="Times New Roman" w:eastAsia="Times New Roman" w:hAnsi="Times New Roman" w:cs="Times New Roman"/>
          <w:kern w:val="0"/>
          <w:sz w:val="28"/>
          <w:szCs w:val="28"/>
          <w14:ligatures w14:val="none"/>
        </w:rPr>
        <w:t xml:space="preserve"> and governance choices that reduce the likelihood that the system meant to protect children becomes another vector of harm.</w:t>
      </w:r>
    </w:p>
    <w:p w14:paraId="7F7E7455" w14:textId="77777777" w:rsidR="00D93AEB" w:rsidRPr="00D93AEB" w:rsidRDefault="00D93AEB" w:rsidP="00D93AEB">
      <w:pPr>
        <w:pBdr>
          <w:bottom w:val="single" w:sz="4" w:space="1" w:color="auto"/>
        </w:pBdr>
        <w:spacing w:line="240" w:lineRule="auto"/>
        <w:rPr>
          <w:rFonts w:ascii="Times New Roman" w:eastAsia="Times New Roman" w:hAnsi="Times New Roman" w:cs="Times New Roman"/>
          <w:kern w:val="0"/>
          <w:sz w:val="28"/>
          <w:szCs w:val="28"/>
          <w14:ligatures w14:val="none"/>
        </w:rPr>
      </w:pPr>
    </w:p>
    <w:p w14:paraId="022BB71E" w14:textId="03946436" w:rsidR="00D93AEB" w:rsidRPr="00D93AEB" w:rsidRDefault="003D76E9" w:rsidP="00D93AEB">
      <w:pPr>
        <w:spacing w:before="100" w:beforeAutospacing="1" w:after="100" w:afterAutospacing="1" w:line="240" w:lineRule="auto"/>
        <w:rPr>
          <w:rFonts w:ascii="Times New Roman" w:eastAsia="Times New Roman" w:hAnsi="Times New Roman" w:cs="Times New Roman"/>
          <w:kern w:val="0"/>
          <w:sz w:val="40"/>
          <w:szCs w:val="40"/>
          <w14:ligatures w14:val="none"/>
        </w:rPr>
      </w:pPr>
      <w:r>
        <w:rPr>
          <w:rFonts w:ascii="Times New Roman" w:eastAsia="Times New Roman" w:hAnsi="Times New Roman" w:cs="Times New Roman"/>
          <w:b/>
          <w:bCs/>
          <w:kern w:val="0"/>
          <w:sz w:val="40"/>
          <w:szCs w:val="40"/>
          <w14:ligatures w14:val="none"/>
        </w:rPr>
        <w:t>Part</w:t>
      </w:r>
      <w:r w:rsidR="00D93AEB" w:rsidRPr="00D93AEB">
        <w:rPr>
          <w:rFonts w:ascii="Times New Roman" w:eastAsia="Times New Roman" w:hAnsi="Times New Roman" w:cs="Times New Roman"/>
          <w:b/>
          <w:bCs/>
          <w:kern w:val="0"/>
          <w:sz w:val="40"/>
          <w:szCs w:val="40"/>
          <w14:ligatures w14:val="none"/>
        </w:rPr>
        <w:t xml:space="preserve"> X: AI-Guardian Service Model and Subscription</w:t>
      </w:r>
    </w:p>
    <w:p w14:paraId="621CA535" w14:textId="77777777" w:rsidR="00D93AEB" w:rsidRPr="00D93AEB" w:rsidRDefault="00D93AEB" w:rsidP="00D93AE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93AEB">
        <w:rPr>
          <w:rFonts w:ascii="Times New Roman" w:eastAsia="Times New Roman" w:hAnsi="Times New Roman" w:cs="Times New Roman"/>
          <w:b/>
          <w:bCs/>
          <w:kern w:val="0"/>
          <w:sz w:val="28"/>
          <w:szCs w:val="28"/>
          <w14:ligatures w14:val="none"/>
        </w:rPr>
        <w:t>Purpose of the AI-Guardian Layer</w:t>
      </w:r>
    </w:p>
    <w:p w14:paraId="7FFAD2A3" w14:textId="77777777" w:rsidR="00D93AEB" w:rsidRPr="00D93AEB" w:rsidRDefault="00D93AEB" w:rsidP="00D93AE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93AEB">
        <w:rPr>
          <w:rFonts w:ascii="Times New Roman" w:eastAsia="Times New Roman" w:hAnsi="Times New Roman" w:cs="Times New Roman"/>
          <w:kern w:val="0"/>
          <w:sz w:val="28"/>
          <w:szCs w:val="28"/>
          <w14:ligatures w14:val="none"/>
        </w:rPr>
        <w:t>The AI-Guardian service operationalizes C.H.I.L.D. as a deployable, continuously available safety layer for real families rather than a purely conceptual framework. It bundles sensing, local interpretation, secure escalation, and human-in-the-loop support into a service model that can be maintained, audited, and improved over time. In this sense, AI-Guardian is not a single proprietary product but a reference implementation category: a socio-technical wrapper through which the moral commitments of C.H.I.L.D. can be made practically accessible to parents, caregivers, institutions, and public systems.</w:t>
      </w:r>
    </w:p>
    <w:p w14:paraId="546FC175" w14:textId="77777777" w:rsidR="00D93AEB" w:rsidRPr="00D93AEB" w:rsidRDefault="00D93AEB" w:rsidP="00D93AE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93AEB">
        <w:rPr>
          <w:rFonts w:ascii="Times New Roman" w:eastAsia="Times New Roman" w:hAnsi="Times New Roman" w:cs="Times New Roman"/>
          <w:kern w:val="0"/>
          <w:sz w:val="28"/>
          <w:szCs w:val="28"/>
          <w14:ligatures w14:val="none"/>
        </w:rPr>
        <w:lastRenderedPageBreak/>
        <w:t>Importantly, AI-Guardian does not imply vendor lock-in. Multiple organizations may implement AI-Guardian–like services, provided they adhere to C.H.I.L.D.’s constraints on duty, privacy, escalation logic, and governance. The service layer exists to make those commitments durable in practice, not to enclose them.</w:t>
      </w:r>
    </w:p>
    <w:p w14:paraId="5E5D8449" w14:textId="77777777" w:rsidR="00D93AEB" w:rsidRPr="00D93AEB" w:rsidRDefault="00D93AEB" w:rsidP="00D93AE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93AEB">
        <w:rPr>
          <w:rFonts w:ascii="Times New Roman" w:eastAsia="Times New Roman" w:hAnsi="Times New Roman" w:cs="Times New Roman"/>
          <w:kern w:val="0"/>
          <w:sz w:val="28"/>
          <w:szCs w:val="28"/>
          <w14:ligatures w14:val="none"/>
        </w:rPr>
        <w:t>The service must remain aligned with C.H.I.L.D.’s core principles: absolute duty to protect, strict privacy and data minimization, local-first interpretation, and transparent human override. The subscription model therefore cannot be treated as a purely commercial instrument; it is part of the governance structure that determines who benefits, who is excluded, and how the system can evolve responsibly.</w:t>
      </w:r>
    </w:p>
    <w:p w14:paraId="44A8DC1B" w14:textId="77777777" w:rsidR="00D93AEB" w:rsidRPr="00D93AEB" w:rsidRDefault="00D93AEB" w:rsidP="00D93AE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93AEB">
        <w:rPr>
          <w:rFonts w:ascii="Times New Roman" w:eastAsia="Times New Roman" w:hAnsi="Times New Roman" w:cs="Times New Roman"/>
          <w:b/>
          <w:bCs/>
          <w:kern w:val="0"/>
          <w:sz w:val="28"/>
          <w:szCs w:val="28"/>
          <w14:ligatures w14:val="none"/>
        </w:rPr>
        <w:t>Design Goals for the Subscription Model</w:t>
      </w:r>
    </w:p>
    <w:p w14:paraId="1D10CDC1" w14:textId="77777777" w:rsidR="00D93AEB" w:rsidRPr="00D93AEB" w:rsidRDefault="00D93AEB" w:rsidP="00D93AE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93AEB">
        <w:rPr>
          <w:rFonts w:ascii="Times New Roman" w:eastAsia="Times New Roman" w:hAnsi="Times New Roman" w:cs="Times New Roman"/>
          <w:kern w:val="0"/>
          <w:sz w:val="28"/>
          <w:szCs w:val="28"/>
          <w14:ligatures w14:val="none"/>
        </w:rPr>
        <w:t>The AI-Guardian subscription is designed around four intertwined goals: accessibility, sustainability, equity, and trust. Accessibility requires that the recurring cost be comparable to existing safety and caregiving services that families already accept as normal expenses. Sustainability demands sufficient recurring funding to maintain infrastructure, monitoring staff, model updates, security hardening, regulatory compliance, and liability coverage. Equity requires mechanisms such as sliding scales, subsidized tiers, and integration with public or NGO funding so that protection does not become a luxury good. Trust demands clear, predictable pricing without hidden fees, behavioral profiling, or indirect monetization of sensitive data.</w:t>
      </w:r>
    </w:p>
    <w:p w14:paraId="28B225B4" w14:textId="77777777" w:rsidR="00D93AEB" w:rsidRPr="00D93AEB" w:rsidRDefault="00D93AEB" w:rsidP="00D93AE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93AEB">
        <w:rPr>
          <w:rFonts w:ascii="Times New Roman" w:eastAsia="Times New Roman" w:hAnsi="Times New Roman" w:cs="Times New Roman"/>
          <w:kern w:val="0"/>
          <w:sz w:val="28"/>
          <w:szCs w:val="28"/>
          <w14:ligatures w14:val="none"/>
        </w:rPr>
        <w:t>These goals imply that pricing cannot be driven solely by “what the market will bear.” Instead, baseline protective functionality must remain affordable and relatively stable, while higher-cost features (for example, intensive concierge-level human review or institution-wide deployments) may follow more conventional service-contract models. This chapter therefore focuses on conceptual structure and plausible ranges, not on fixed numbers that would pre-empt later policy, regulatory, or economic input.</w:t>
      </w:r>
    </w:p>
    <w:p w14:paraId="555D33E5" w14:textId="77777777" w:rsidR="00D93AEB" w:rsidRPr="00D93AEB" w:rsidRDefault="00D93AEB" w:rsidP="00D93AE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93AEB">
        <w:rPr>
          <w:rFonts w:ascii="Times New Roman" w:eastAsia="Times New Roman" w:hAnsi="Times New Roman" w:cs="Times New Roman"/>
          <w:b/>
          <w:bCs/>
          <w:kern w:val="0"/>
          <w:sz w:val="28"/>
          <w:szCs w:val="28"/>
          <w14:ligatures w14:val="none"/>
        </w:rPr>
        <w:t>Reference Points from Existing Services</w:t>
      </w:r>
    </w:p>
    <w:p w14:paraId="739CB94C" w14:textId="77777777" w:rsidR="00D93AEB" w:rsidRPr="00D93AEB" w:rsidRDefault="00D93AEB" w:rsidP="00D93AE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93AEB">
        <w:rPr>
          <w:rFonts w:ascii="Times New Roman" w:eastAsia="Times New Roman" w:hAnsi="Times New Roman" w:cs="Times New Roman"/>
          <w:kern w:val="0"/>
          <w:sz w:val="28"/>
          <w:szCs w:val="28"/>
          <w14:ligatures w14:val="none"/>
        </w:rPr>
        <w:t xml:space="preserve">Current markets provide several reference points for recurring fees in adjacent domains. Consumer medical alert systems for older adults and medically vulnerable populations commonly charge on the order of 20–50 USD per month for device-plus-monitoring packages, with higher prices for cellular connectivity, fall detection, and 24/7 staffed response centers. Parental-control and digital-safety platforms for children often use subscription models in the roughly 10–25 USD per </w:t>
      </w:r>
      <w:r w:rsidRPr="00D93AEB">
        <w:rPr>
          <w:rFonts w:ascii="Times New Roman" w:eastAsia="Times New Roman" w:hAnsi="Times New Roman" w:cs="Times New Roman"/>
          <w:kern w:val="0"/>
          <w:sz w:val="28"/>
          <w:szCs w:val="28"/>
          <w14:ligatures w14:val="none"/>
        </w:rPr>
        <w:lastRenderedPageBreak/>
        <w:t>month range per family, sometimes with discounts for annual billing or multiple devices. Emerging AI-enhanced caregiving and remote-monitoring solutions for chronic conditions can be more expensive, particularly when bundled with professional oversight.</w:t>
      </w:r>
    </w:p>
    <w:p w14:paraId="5E7D8208" w14:textId="77777777" w:rsidR="00D93AEB" w:rsidRPr="00D93AEB" w:rsidRDefault="00D93AEB" w:rsidP="00D93AE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93AEB">
        <w:rPr>
          <w:rFonts w:ascii="Times New Roman" w:eastAsia="Times New Roman" w:hAnsi="Times New Roman" w:cs="Times New Roman"/>
          <w:kern w:val="0"/>
          <w:sz w:val="28"/>
          <w:szCs w:val="28"/>
          <w14:ligatures w14:val="none"/>
        </w:rPr>
        <w:t>These reference points indicate that families are already conditioned to see safety-oriented digital services as recurring subscription expenses at a scale that is meaningful but not prohibitive. They also highlight the risk of “feature creep” driving prices upward, especially when AI capabilities are marketed as premium add-ons rather than as components of a basic protection mandate. AI-Guardian should therefore deliberately position its core C.H.I.L.D. functionality within the lower to mid range of such services, reserving higher fees only for genuinely resource-intensive offerings.</w:t>
      </w:r>
    </w:p>
    <w:p w14:paraId="0FF25CA1" w14:textId="77777777" w:rsidR="00D93AEB" w:rsidRPr="00D93AEB" w:rsidRDefault="00D93AEB" w:rsidP="00D93AE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93AEB">
        <w:rPr>
          <w:rFonts w:ascii="Times New Roman" w:eastAsia="Times New Roman" w:hAnsi="Times New Roman" w:cs="Times New Roman"/>
          <w:b/>
          <w:bCs/>
          <w:kern w:val="0"/>
          <w:sz w:val="28"/>
          <w:szCs w:val="28"/>
          <w14:ligatures w14:val="none"/>
        </w:rPr>
        <w:t>Core, Enhanced, and Institutional Tiers</w:t>
      </w:r>
    </w:p>
    <w:p w14:paraId="5FD8394B" w14:textId="77777777" w:rsidR="00D93AEB" w:rsidRPr="00D93AEB" w:rsidRDefault="00D93AEB" w:rsidP="00D93AE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93AEB">
        <w:rPr>
          <w:rFonts w:ascii="Times New Roman" w:eastAsia="Times New Roman" w:hAnsi="Times New Roman" w:cs="Times New Roman"/>
          <w:kern w:val="0"/>
          <w:sz w:val="28"/>
          <w:szCs w:val="28"/>
          <w14:ligatures w14:val="none"/>
        </w:rPr>
        <w:t>A tiered structure allows AI-Guardian implementations to reconcile the need for wide access with the reality of different risk profiles and resource constraints. A conceptual three-tier model is sufficient for design purposes:</w:t>
      </w:r>
    </w:p>
    <w:p w14:paraId="051AE3EB" w14:textId="77777777" w:rsidR="00D93AEB" w:rsidRPr="00D93AEB" w:rsidRDefault="00D93AEB" w:rsidP="00D93AE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93AEB">
        <w:rPr>
          <w:rFonts w:ascii="Times New Roman" w:eastAsia="Times New Roman" w:hAnsi="Times New Roman" w:cs="Times New Roman"/>
          <w:b/>
          <w:bCs/>
          <w:kern w:val="0"/>
          <w:sz w:val="28"/>
          <w:szCs w:val="28"/>
          <w14:ligatures w14:val="none"/>
        </w:rPr>
        <w:t>Core Family Safety.</w:t>
      </w:r>
      <w:r w:rsidRPr="00D93AEB">
        <w:rPr>
          <w:rFonts w:ascii="Times New Roman" w:eastAsia="Times New Roman" w:hAnsi="Times New Roman" w:cs="Times New Roman"/>
          <w:kern w:val="0"/>
          <w:sz w:val="28"/>
          <w:szCs w:val="28"/>
          <w14:ligatures w14:val="none"/>
        </w:rPr>
        <w:t xml:space="preserve"> A baseline service providing continuous monitoring, Silence Anomaly detection, Red-state escalation, local-first processing, and access to clear explanations and event logs for parents and caregivers. This tier should be priced comparably to mainstream parental-safety apps and entry-level medical alert services, enabling adoption by a broad middle of families.</w:t>
      </w:r>
    </w:p>
    <w:p w14:paraId="73A65089" w14:textId="77777777" w:rsidR="00D93AEB" w:rsidRPr="00D93AEB" w:rsidRDefault="00D93AEB" w:rsidP="00D93AE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93AEB">
        <w:rPr>
          <w:rFonts w:ascii="Times New Roman" w:eastAsia="Times New Roman" w:hAnsi="Times New Roman" w:cs="Times New Roman"/>
          <w:b/>
          <w:bCs/>
          <w:kern w:val="0"/>
          <w:sz w:val="28"/>
          <w:szCs w:val="28"/>
          <w14:ligatures w14:val="none"/>
        </w:rPr>
        <w:t>Enhanced Guardian+.</w:t>
      </w:r>
      <w:r w:rsidRPr="00D93AEB">
        <w:rPr>
          <w:rFonts w:ascii="Times New Roman" w:eastAsia="Times New Roman" w:hAnsi="Times New Roman" w:cs="Times New Roman"/>
          <w:kern w:val="0"/>
          <w:sz w:val="28"/>
          <w:szCs w:val="28"/>
          <w14:ligatures w14:val="none"/>
        </w:rPr>
        <w:t xml:space="preserve"> An extended tier offering additional, non-essential features such as prioritized human review of alerts, expanded caregiver and co-guardian roles, richer longitudinal analytics, and integration with selected professional services (for example, therapists, social workers, or school counselors, where appropriate and explicitly consented). Pricing here can align with more advanced remote-monitoring or caregiving platforms.</w:t>
      </w:r>
    </w:p>
    <w:p w14:paraId="4E6C9161" w14:textId="77777777" w:rsidR="00D93AEB" w:rsidRPr="00D93AEB" w:rsidRDefault="00D93AEB" w:rsidP="00D93AE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93AEB">
        <w:rPr>
          <w:rFonts w:ascii="Times New Roman" w:eastAsia="Times New Roman" w:hAnsi="Times New Roman" w:cs="Times New Roman"/>
          <w:b/>
          <w:bCs/>
          <w:kern w:val="0"/>
          <w:sz w:val="28"/>
          <w:szCs w:val="28"/>
          <w14:ligatures w14:val="none"/>
        </w:rPr>
        <w:t>Institutional and Community Deployments.</w:t>
      </w:r>
      <w:r w:rsidRPr="00D93AEB">
        <w:rPr>
          <w:rFonts w:ascii="Times New Roman" w:eastAsia="Times New Roman" w:hAnsi="Times New Roman" w:cs="Times New Roman"/>
          <w:kern w:val="0"/>
          <w:sz w:val="28"/>
          <w:szCs w:val="28"/>
          <w14:ligatures w14:val="none"/>
        </w:rPr>
        <w:t xml:space="preserve"> Configurations for schools, clinics, shelters, and social-service organizations that aggregate many children and caregivers under a unified governance, audit, and billing structure. These deployments are likely to be negotiated contracts rather than fixed subscriptions and may involve public funding, grants, or insurer participation.</w:t>
      </w:r>
    </w:p>
    <w:p w14:paraId="36120896" w14:textId="77777777" w:rsidR="00D93AEB" w:rsidRPr="00D93AEB" w:rsidRDefault="00D93AEB" w:rsidP="00D93AE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93AEB">
        <w:rPr>
          <w:rFonts w:ascii="Times New Roman" w:eastAsia="Times New Roman" w:hAnsi="Times New Roman" w:cs="Times New Roman"/>
          <w:kern w:val="0"/>
          <w:sz w:val="28"/>
          <w:szCs w:val="28"/>
          <w14:ligatures w14:val="none"/>
        </w:rPr>
        <w:t xml:space="preserve">From a moral standpoint, the governing rule is that no child’s basic protective coverage should depend on purchasing an enhanced tier. All duties defined by </w:t>
      </w:r>
      <w:r w:rsidRPr="00D93AEB">
        <w:rPr>
          <w:rFonts w:ascii="Times New Roman" w:eastAsia="Times New Roman" w:hAnsi="Times New Roman" w:cs="Times New Roman"/>
          <w:kern w:val="0"/>
          <w:sz w:val="28"/>
          <w:szCs w:val="28"/>
          <w14:ligatures w14:val="none"/>
        </w:rPr>
        <w:lastRenderedPageBreak/>
        <w:t>C.H.I.L.D.—including recognition of high-risk states and Silence Anomalies, and immediate escalation in such cases—must be guaranteed at the Core Family Safety level. Higher tiers may add context, comfort, and administrative convenience, but not fundamental protection.</w:t>
      </w:r>
    </w:p>
    <w:p w14:paraId="6CE02DDE" w14:textId="77777777" w:rsidR="00D93AEB" w:rsidRPr="00D93AEB" w:rsidRDefault="00D93AEB" w:rsidP="00D93AE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93AEB">
        <w:rPr>
          <w:rFonts w:ascii="Times New Roman" w:eastAsia="Times New Roman" w:hAnsi="Times New Roman" w:cs="Times New Roman"/>
          <w:b/>
          <w:bCs/>
          <w:kern w:val="0"/>
          <w:sz w:val="28"/>
          <w:szCs w:val="28"/>
          <w14:ligatures w14:val="none"/>
        </w:rPr>
        <w:t>Affordability, Subsidies, and Public Integration</w:t>
      </w:r>
    </w:p>
    <w:p w14:paraId="6F4C9382" w14:textId="77777777" w:rsidR="00D93AEB" w:rsidRPr="00D93AEB" w:rsidRDefault="00D93AEB" w:rsidP="00D93AE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93AEB">
        <w:rPr>
          <w:rFonts w:ascii="Times New Roman" w:eastAsia="Times New Roman" w:hAnsi="Times New Roman" w:cs="Times New Roman"/>
          <w:kern w:val="0"/>
          <w:sz w:val="28"/>
          <w:szCs w:val="28"/>
          <w14:ligatures w14:val="none"/>
        </w:rPr>
        <w:t>An ethically coherent service model cannot ignore the structural reality that families most at risk of neglect or abuse are often least able to pay. To avoid reinforcing this injustice, AI-Guardian’s economic design must treat public and philanthropic integration as first-class requirements rather than optional add-ons. Existing analogues include publicly funded medical alert subscriptions, insurer-covered remote monitoring, and social-service programs that underwrite digital care for high-risk populations.</w:t>
      </w:r>
    </w:p>
    <w:p w14:paraId="31F8CB3E" w14:textId="5FC6D92C" w:rsidR="00156638" w:rsidRPr="00D93AEB" w:rsidRDefault="00D93AEB" w:rsidP="00D93AE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93AEB">
        <w:rPr>
          <w:rFonts w:ascii="Times New Roman" w:eastAsia="Times New Roman" w:hAnsi="Times New Roman" w:cs="Times New Roman"/>
          <w:kern w:val="0"/>
          <w:sz w:val="28"/>
          <w:szCs w:val="28"/>
          <w14:ligatures w14:val="none"/>
        </w:rPr>
        <w:t>Practically, this may take the form of sliding-scale pricing based on income, vouchers distributed through schools or clinics, or institutional subscriptions that cover families referred by child-protection or social-work agencies. The system should also be designed so that if a subsidizing institution withdraws, families are not abruptly stripped of protection without a clearly defined transition, notification, and consent process. In design terms, these constraints should be treated as non-functional requirements of the pricing system, just as uptime, latency, and fault tolerance are non-functional requirements of the technical system.</w:t>
      </w:r>
    </w:p>
    <w:p w14:paraId="5F3A3A12" w14:textId="77777777" w:rsidR="00D93AEB" w:rsidRPr="00D93AEB" w:rsidRDefault="00D93AEB" w:rsidP="00D93AE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93AEB">
        <w:rPr>
          <w:rFonts w:ascii="Times New Roman" w:eastAsia="Times New Roman" w:hAnsi="Times New Roman" w:cs="Times New Roman"/>
          <w:b/>
          <w:bCs/>
          <w:kern w:val="0"/>
          <w:sz w:val="28"/>
          <w:szCs w:val="28"/>
          <w14:ligatures w14:val="none"/>
        </w:rPr>
        <w:t>Pricing Transparency, Governance, and Data Use</w:t>
      </w:r>
    </w:p>
    <w:p w14:paraId="57D2AEA3" w14:textId="77777777" w:rsidR="00D93AEB" w:rsidRPr="00D93AEB" w:rsidRDefault="00D93AEB" w:rsidP="00D93AE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93AEB">
        <w:rPr>
          <w:rFonts w:ascii="Times New Roman" w:eastAsia="Times New Roman" w:hAnsi="Times New Roman" w:cs="Times New Roman"/>
          <w:kern w:val="0"/>
          <w:sz w:val="28"/>
          <w:szCs w:val="28"/>
          <w14:ligatures w14:val="none"/>
        </w:rPr>
        <w:t>Predictable and transparent pricing is itself a safety feature, because it reduces churn driven by mistrust, confusion, or unexpected costs. AI-Guardian implementations should therefore avoid opaque bundles, surge pricing, or complex add-on schemes that make it difficult for families or institutions to understand what they are paying for. Clear, stable fees for core safety functions, with explicitly limited optional extensions, support both trust and long-term adoption.</w:t>
      </w:r>
    </w:p>
    <w:p w14:paraId="488284D9" w14:textId="77777777" w:rsidR="00D93AEB" w:rsidRPr="00D93AEB" w:rsidRDefault="00D93AEB" w:rsidP="00D93AE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93AEB">
        <w:rPr>
          <w:rFonts w:ascii="Times New Roman" w:eastAsia="Times New Roman" w:hAnsi="Times New Roman" w:cs="Times New Roman"/>
          <w:kern w:val="0"/>
          <w:sz w:val="28"/>
          <w:szCs w:val="28"/>
          <w14:ligatures w14:val="none"/>
        </w:rPr>
        <w:t xml:space="preserve">Equally important is the relationship between subscription revenue and data use. Many consumer digital services subsidize low fees through extensive data extraction, profiling, or targeted advertising. For AI-Guardian, this model is incompatible with the dignity, privacy, and safety expectations embedded in C.H.I.L.D. Accordingly, three commitments apply: first, that core funding derives from subscriptions and public or philanthropic partnerships rather than from exploiting behavioral data; second, that any secondary uses of aggregated and de-identified data (for example, for scientific or public-health research) are subject to </w:t>
      </w:r>
      <w:r w:rsidRPr="00D93AEB">
        <w:rPr>
          <w:rFonts w:ascii="Times New Roman" w:eastAsia="Times New Roman" w:hAnsi="Times New Roman" w:cs="Times New Roman"/>
          <w:kern w:val="0"/>
          <w:sz w:val="28"/>
          <w:szCs w:val="28"/>
          <w14:ligatures w14:val="none"/>
        </w:rPr>
        <w:lastRenderedPageBreak/>
        <w:t>explicit governance, auditability, and oversight; and third, that families can understand and, where appropriate, opt out of such secondary uses without losing essential protective coverage.</w:t>
      </w:r>
    </w:p>
    <w:p w14:paraId="522F464F" w14:textId="77777777" w:rsidR="00D93AEB" w:rsidRPr="00D93AEB" w:rsidRDefault="00D93AEB" w:rsidP="00D93AEB">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93AEB">
        <w:rPr>
          <w:rFonts w:ascii="Times New Roman" w:eastAsia="Times New Roman" w:hAnsi="Times New Roman" w:cs="Times New Roman"/>
          <w:kern w:val="0"/>
          <w:sz w:val="28"/>
          <w:szCs w:val="28"/>
          <w14:ligatures w14:val="none"/>
        </w:rPr>
        <w:t>Transparency also extends to governance and audit. Subscription-funded services must remain compatible with independent review, standards compliance, and external auditing, so that economic sustainability does not come at the expense of accountability.</w:t>
      </w:r>
    </w:p>
    <w:p w14:paraId="6E5DB880" w14:textId="44E80629" w:rsidR="00B508B0" w:rsidRDefault="00D93AEB" w:rsidP="00AB1A30">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D93AEB">
        <w:rPr>
          <w:rFonts w:ascii="Times New Roman" w:eastAsia="Times New Roman" w:hAnsi="Times New Roman" w:cs="Times New Roman"/>
          <w:kern w:val="0"/>
          <w:sz w:val="28"/>
          <w:szCs w:val="28"/>
          <w14:ligatures w14:val="none"/>
        </w:rPr>
        <w:t>In sum, the subscription and service model for AI-Guardian is not a peripheral business detail but a core component of C.H.I.L.D.’s moral and operational architecture. By anchoring pricing in existing safety norms, structuring tiers to protect universal core coverage, and embedding equity, transparency, and auditability into the economic design, this chapter constrains how the system may be deployed in the real world. These constraints are essential to ensuring that any deployed implementation remains faithful to C.H.I.L.D.’s foundational commitments, regardless of vendor, market, or institutional context.</w:t>
      </w:r>
    </w:p>
    <w:p w14:paraId="356DFD0A" w14:textId="77777777" w:rsidR="00AB1A30" w:rsidRPr="00AB1A30" w:rsidRDefault="00AB1A30" w:rsidP="00AB1A30">
      <w:pPr>
        <w:pBdr>
          <w:bottom w:val="single" w:sz="4" w:space="1" w:color="auto"/>
        </w:pBdr>
        <w:spacing w:before="100" w:beforeAutospacing="1" w:after="100" w:afterAutospacing="1" w:line="240" w:lineRule="auto"/>
        <w:rPr>
          <w:rFonts w:ascii="Times New Roman" w:eastAsia="Times New Roman" w:hAnsi="Times New Roman" w:cs="Times New Roman"/>
          <w:kern w:val="0"/>
          <w:sz w:val="28"/>
          <w:szCs w:val="28"/>
          <w14:ligatures w14:val="none"/>
        </w:rPr>
      </w:pPr>
    </w:p>
    <w:p w14:paraId="1DFAD295" w14:textId="06B55CC8" w:rsidR="00156638" w:rsidRPr="00156638" w:rsidRDefault="003D76E9" w:rsidP="00156638">
      <w:pPr>
        <w:spacing w:before="100" w:beforeAutospacing="1" w:after="100" w:afterAutospacing="1" w:line="240" w:lineRule="auto"/>
        <w:rPr>
          <w:rFonts w:ascii="Times New Roman" w:eastAsia="Times New Roman" w:hAnsi="Times New Roman" w:cs="Times New Roman"/>
          <w:b/>
          <w:bCs/>
          <w:kern w:val="0"/>
          <w:sz w:val="40"/>
          <w:szCs w:val="40"/>
          <w14:ligatures w14:val="none"/>
        </w:rPr>
      </w:pPr>
      <w:r>
        <w:rPr>
          <w:rFonts w:ascii="Times New Roman" w:eastAsia="Times New Roman" w:hAnsi="Times New Roman" w:cs="Times New Roman"/>
          <w:b/>
          <w:bCs/>
          <w:kern w:val="0"/>
          <w:sz w:val="40"/>
          <w:szCs w:val="40"/>
          <w14:ligatures w14:val="none"/>
        </w:rPr>
        <w:t>Part</w:t>
      </w:r>
      <w:r w:rsidR="00156638" w:rsidRPr="00156638">
        <w:rPr>
          <w:rFonts w:ascii="Times New Roman" w:eastAsia="Times New Roman" w:hAnsi="Times New Roman" w:cs="Times New Roman"/>
          <w:b/>
          <w:bCs/>
          <w:kern w:val="0"/>
          <w:sz w:val="40"/>
          <w:szCs w:val="40"/>
          <w14:ligatures w14:val="none"/>
        </w:rPr>
        <w:t xml:space="preserve"> XI: Guarding Against Partial and Sanitized Implementations</w:t>
      </w:r>
    </w:p>
    <w:p w14:paraId="3A6D4FF5" w14:textId="77777777" w:rsidR="00156638" w:rsidRPr="00156638" w:rsidRDefault="00156638" w:rsidP="00156638">
      <w:pPr>
        <w:spacing w:before="100" w:beforeAutospacing="1" w:after="100" w:afterAutospacing="1" w:line="240" w:lineRule="auto"/>
        <w:rPr>
          <w:rFonts w:ascii="Times New Roman" w:eastAsia="Times New Roman" w:hAnsi="Times New Roman" w:cs="Times New Roman"/>
          <w:b/>
          <w:bCs/>
          <w:kern w:val="0"/>
          <w:sz w:val="28"/>
          <w:szCs w:val="28"/>
          <w14:ligatures w14:val="none"/>
        </w:rPr>
      </w:pPr>
      <w:r w:rsidRPr="00156638">
        <w:rPr>
          <w:rFonts w:ascii="Times New Roman" w:eastAsia="Times New Roman" w:hAnsi="Times New Roman" w:cs="Times New Roman"/>
          <w:b/>
          <w:bCs/>
          <w:kern w:val="0"/>
          <w:sz w:val="28"/>
          <w:szCs w:val="28"/>
          <w14:ligatures w14:val="none"/>
        </w:rPr>
        <w:t>The Risk of Sanitized Safety</w:t>
      </w:r>
    </w:p>
    <w:p w14:paraId="0EA13BD4" w14:textId="77777777" w:rsidR="00156638" w:rsidRPr="00156638" w:rsidRDefault="00156638" w:rsidP="00156638">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56638">
        <w:rPr>
          <w:rFonts w:ascii="Times New Roman" w:eastAsia="Times New Roman" w:hAnsi="Times New Roman" w:cs="Times New Roman"/>
          <w:kern w:val="0"/>
          <w:sz w:val="28"/>
          <w:szCs w:val="28"/>
          <w14:ligatures w14:val="none"/>
        </w:rPr>
        <w:t>C.H.I.L.D. is designed to confront all forms of serious harm to children, including sexual abuse, not only the more visible or socially palatable forms such as general stress or physical injury. Any socio</w:t>
      </w:r>
      <w:r w:rsidRPr="00156638">
        <w:rPr>
          <w:rFonts w:ascii="Times New Roman" w:eastAsia="Times New Roman" w:hAnsi="Times New Roman" w:cs="Times New Roman"/>
          <w:kern w:val="0"/>
          <w:sz w:val="28"/>
          <w:szCs w:val="28"/>
          <w14:ligatures w14:val="none"/>
        </w:rPr>
        <w:noBreakHyphen/>
        <w:t>technical system deployed under this framework exists in a commercial and political environment where implementers may be tempted to prioritize comfort, marketability, or public relations over full safety coverage. One predictable expression of this pressure is the quiet omission or dilution of analytics that relate specifically to sexual abuse, coercion, or grooming, even while marketing the system as “child</w:t>
      </w:r>
      <w:r w:rsidRPr="00156638">
        <w:rPr>
          <w:rFonts w:ascii="Times New Roman" w:eastAsia="Times New Roman" w:hAnsi="Times New Roman" w:cs="Times New Roman"/>
          <w:kern w:val="0"/>
          <w:sz w:val="28"/>
          <w:szCs w:val="28"/>
          <w14:ligatures w14:val="none"/>
        </w:rPr>
        <w:noBreakHyphen/>
        <w:t>safe” or “C.H.I.L.D.</w:t>
      </w:r>
      <w:r w:rsidRPr="00156638">
        <w:rPr>
          <w:rFonts w:ascii="Times New Roman" w:eastAsia="Times New Roman" w:hAnsi="Times New Roman" w:cs="Times New Roman"/>
          <w:kern w:val="0"/>
          <w:sz w:val="28"/>
          <w:szCs w:val="28"/>
          <w14:ligatures w14:val="none"/>
        </w:rPr>
        <w:noBreakHyphen/>
        <w:t>based.”</w:t>
      </w:r>
    </w:p>
    <w:p w14:paraId="5A80F4FA" w14:textId="77777777" w:rsidR="00156638" w:rsidRPr="00156638" w:rsidRDefault="00156638" w:rsidP="00156638">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56638">
        <w:rPr>
          <w:rFonts w:ascii="Times New Roman" w:eastAsia="Times New Roman" w:hAnsi="Times New Roman" w:cs="Times New Roman"/>
          <w:kern w:val="0"/>
          <w:sz w:val="28"/>
          <w:szCs w:val="28"/>
          <w14:ligatures w14:val="none"/>
        </w:rPr>
        <w:t>From the perspective of C.H.I.L.D., such partial implementation is not a minor deviation but a structural breach of duty. A system that claims to protect children while systematically ignoring the most hidden, stigmatized, and traumatic category of harm betrays the core moral architecture of the framework. This chapter therefore defines explicit guardrails to make sexual</w:t>
      </w:r>
      <w:r w:rsidRPr="00156638">
        <w:rPr>
          <w:rFonts w:ascii="Times New Roman" w:eastAsia="Times New Roman" w:hAnsi="Times New Roman" w:cs="Times New Roman"/>
          <w:kern w:val="0"/>
          <w:sz w:val="28"/>
          <w:szCs w:val="28"/>
          <w14:ligatures w14:val="none"/>
        </w:rPr>
        <w:noBreakHyphen/>
        <w:t xml:space="preserve">abuse–relevant analytics </w:t>
      </w:r>
      <w:r w:rsidRPr="00156638">
        <w:rPr>
          <w:rFonts w:ascii="Times New Roman" w:eastAsia="Times New Roman" w:hAnsi="Times New Roman" w:cs="Times New Roman"/>
          <w:kern w:val="0"/>
          <w:sz w:val="28"/>
          <w:szCs w:val="28"/>
          <w14:ligatures w14:val="none"/>
        </w:rPr>
        <w:lastRenderedPageBreak/>
        <w:t>non</w:t>
      </w:r>
      <w:r w:rsidRPr="00156638">
        <w:rPr>
          <w:rFonts w:ascii="Times New Roman" w:eastAsia="Times New Roman" w:hAnsi="Times New Roman" w:cs="Times New Roman"/>
          <w:kern w:val="0"/>
          <w:sz w:val="28"/>
          <w:szCs w:val="28"/>
          <w14:ligatures w14:val="none"/>
        </w:rPr>
        <w:noBreakHyphen/>
        <w:t>optional for any implementation that wishes to claim compliance with C.H.I.L.D.</w:t>
      </w:r>
    </w:p>
    <w:p w14:paraId="2043072B" w14:textId="77777777" w:rsidR="00156638" w:rsidRPr="00156638" w:rsidRDefault="00156638" w:rsidP="00156638">
      <w:pPr>
        <w:spacing w:before="100" w:beforeAutospacing="1" w:after="100" w:afterAutospacing="1" w:line="240" w:lineRule="auto"/>
        <w:rPr>
          <w:rFonts w:ascii="Times New Roman" w:eastAsia="Times New Roman" w:hAnsi="Times New Roman" w:cs="Times New Roman"/>
          <w:b/>
          <w:bCs/>
          <w:kern w:val="0"/>
          <w:sz w:val="28"/>
          <w:szCs w:val="28"/>
          <w14:ligatures w14:val="none"/>
        </w:rPr>
      </w:pPr>
      <w:r w:rsidRPr="00156638">
        <w:rPr>
          <w:rFonts w:ascii="Times New Roman" w:eastAsia="Times New Roman" w:hAnsi="Times New Roman" w:cs="Times New Roman"/>
          <w:b/>
          <w:bCs/>
          <w:kern w:val="0"/>
          <w:sz w:val="28"/>
          <w:szCs w:val="28"/>
          <w14:ligatures w14:val="none"/>
        </w:rPr>
        <w:t>Non</w:t>
      </w:r>
      <w:r w:rsidRPr="00156638">
        <w:rPr>
          <w:rFonts w:ascii="Times New Roman" w:eastAsia="Times New Roman" w:hAnsi="Times New Roman" w:cs="Times New Roman"/>
          <w:b/>
          <w:bCs/>
          <w:kern w:val="0"/>
          <w:sz w:val="28"/>
          <w:szCs w:val="28"/>
          <w14:ligatures w14:val="none"/>
        </w:rPr>
        <w:noBreakHyphen/>
        <w:t>Optional Harm Domains</w:t>
      </w:r>
    </w:p>
    <w:p w14:paraId="4676C91F" w14:textId="77777777" w:rsidR="00156638" w:rsidRPr="00156638" w:rsidRDefault="00156638" w:rsidP="00156638">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56638">
        <w:rPr>
          <w:rFonts w:ascii="Times New Roman" w:eastAsia="Times New Roman" w:hAnsi="Times New Roman" w:cs="Times New Roman"/>
          <w:kern w:val="0"/>
          <w:sz w:val="28"/>
          <w:szCs w:val="28"/>
          <w14:ligatures w14:val="none"/>
        </w:rPr>
        <w:t>C.H.I.L.D. treats certain harm domains as non</w:t>
      </w:r>
      <w:r w:rsidRPr="00156638">
        <w:rPr>
          <w:rFonts w:ascii="Times New Roman" w:eastAsia="Times New Roman" w:hAnsi="Times New Roman" w:cs="Times New Roman"/>
          <w:kern w:val="0"/>
          <w:sz w:val="28"/>
          <w:szCs w:val="28"/>
          <w14:ligatures w14:val="none"/>
        </w:rPr>
        <w:noBreakHyphen/>
        <w:t>negotiable: they must be addressed if the framework is to be considered meaningfully implemented. Sexual abuse is one of these domains, alongside severe physical violence, life</w:t>
      </w:r>
      <w:r w:rsidRPr="00156638">
        <w:rPr>
          <w:rFonts w:ascii="Times New Roman" w:eastAsia="Times New Roman" w:hAnsi="Times New Roman" w:cs="Times New Roman"/>
          <w:kern w:val="0"/>
          <w:sz w:val="28"/>
          <w:szCs w:val="28"/>
          <w14:ligatures w14:val="none"/>
        </w:rPr>
        <w:noBreakHyphen/>
        <w:t>threatening neglect, and extreme psychological coercion. These harms are characterized by their gravity, their long</w:t>
      </w:r>
      <w:r w:rsidRPr="00156638">
        <w:rPr>
          <w:rFonts w:ascii="Times New Roman" w:eastAsia="Times New Roman" w:hAnsi="Times New Roman" w:cs="Times New Roman"/>
          <w:kern w:val="0"/>
          <w:sz w:val="28"/>
          <w:szCs w:val="28"/>
          <w14:ligatures w14:val="none"/>
        </w:rPr>
        <w:noBreakHyphen/>
        <w:t>term impact on development, and their tendency to occur in private, controlled, or grooming</w:t>
      </w:r>
      <w:r w:rsidRPr="00156638">
        <w:rPr>
          <w:rFonts w:ascii="Times New Roman" w:eastAsia="Times New Roman" w:hAnsi="Times New Roman" w:cs="Times New Roman"/>
          <w:kern w:val="0"/>
          <w:sz w:val="28"/>
          <w:szCs w:val="28"/>
          <w14:ligatures w14:val="none"/>
        </w:rPr>
        <w:noBreakHyphen/>
        <w:t>intensive contexts rather than in public view.</w:t>
      </w:r>
    </w:p>
    <w:p w14:paraId="2ECBCB7A" w14:textId="14411E0D" w:rsidR="00156638" w:rsidRPr="00156638" w:rsidRDefault="00156638" w:rsidP="00156638">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56638">
        <w:rPr>
          <w:rFonts w:ascii="Times New Roman" w:eastAsia="Times New Roman" w:hAnsi="Times New Roman" w:cs="Times New Roman"/>
          <w:kern w:val="0"/>
          <w:sz w:val="28"/>
          <w:szCs w:val="28"/>
          <w14:ligatures w14:val="none"/>
        </w:rPr>
        <w:t>Accordingly, any implementation that uses the C.H.I.L.D. name or claims adherence to the framework must demonstrate explicit analytic pathways aimed at detecting patterns plausibly associated with sexual abuse. These pathways combine biometric, behavioral, contextual, and interactional signals and are not reducible to generic stress or “general risk” flags. A system that omits this domain but still presents itself as C.H.I.L.D.</w:t>
      </w:r>
      <w:r w:rsidRPr="00156638">
        <w:rPr>
          <w:rFonts w:ascii="Times New Roman" w:eastAsia="Times New Roman" w:hAnsi="Times New Roman" w:cs="Times New Roman"/>
          <w:kern w:val="0"/>
          <w:sz w:val="28"/>
          <w:szCs w:val="28"/>
          <w14:ligatures w14:val="none"/>
        </w:rPr>
        <w:noBreakHyphen/>
        <w:t>compliant is considered a misrepresentation and a violation of the framework’s moral assumptions.</w:t>
      </w:r>
    </w:p>
    <w:p w14:paraId="088C6CFD" w14:textId="77777777" w:rsidR="00156638" w:rsidRPr="00156638" w:rsidRDefault="00156638" w:rsidP="00156638">
      <w:pPr>
        <w:spacing w:before="100" w:beforeAutospacing="1" w:after="100" w:afterAutospacing="1" w:line="240" w:lineRule="auto"/>
        <w:rPr>
          <w:rFonts w:ascii="Times New Roman" w:eastAsia="Times New Roman" w:hAnsi="Times New Roman" w:cs="Times New Roman"/>
          <w:b/>
          <w:bCs/>
          <w:kern w:val="0"/>
          <w:sz w:val="28"/>
          <w:szCs w:val="28"/>
          <w14:ligatures w14:val="none"/>
        </w:rPr>
      </w:pPr>
      <w:r w:rsidRPr="00156638">
        <w:rPr>
          <w:rFonts w:ascii="Times New Roman" w:eastAsia="Times New Roman" w:hAnsi="Times New Roman" w:cs="Times New Roman"/>
          <w:b/>
          <w:bCs/>
          <w:kern w:val="0"/>
          <w:sz w:val="28"/>
          <w:szCs w:val="28"/>
          <w14:ligatures w14:val="none"/>
        </w:rPr>
        <w:t>Defining Minimum Safety Coverage</w:t>
      </w:r>
    </w:p>
    <w:p w14:paraId="0E3DD7D1" w14:textId="77777777" w:rsidR="00156638" w:rsidRPr="00156638" w:rsidRDefault="00156638" w:rsidP="00156638">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56638">
        <w:rPr>
          <w:rFonts w:ascii="Times New Roman" w:eastAsia="Times New Roman" w:hAnsi="Times New Roman" w:cs="Times New Roman"/>
          <w:kern w:val="0"/>
          <w:sz w:val="28"/>
          <w:szCs w:val="28"/>
          <w14:ligatures w14:val="none"/>
        </w:rPr>
        <w:t>To operationalize this requirement, C.H.I.L.D. introduces the notion of minimum safety coverage. This is the set of harms and detection pathways that must be present, at least in baseline form, for an implementation to qualify as compliant. For sexual abuse, minimum coverage includes clearly specified models or rule sets that:</w:t>
      </w:r>
    </w:p>
    <w:p w14:paraId="758D1F59" w14:textId="77777777" w:rsidR="00156638" w:rsidRPr="00156638" w:rsidRDefault="00156638" w:rsidP="00156638">
      <w:pPr>
        <w:numPr>
          <w:ilvl w:val="0"/>
          <w:numId w:val="35"/>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56638">
        <w:rPr>
          <w:rFonts w:ascii="Times New Roman" w:eastAsia="Times New Roman" w:hAnsi="Times New Roman" w:cs="Times New Roman"/>
          <w:kern w:val="0"/>
          <w:sz w:val="28"/>
          <w:szCs w:val="28"/>
          <w14:ligatures w14:val="none"/>
        </w:rPr>
        <w:t>Monitor relevant patterns of arousal, fear, dissociation, and repeated exposure to high</w:t>
      </w:r>
      <w:r w:rsidRPr="00156638">
        <w:rPr>
          <w:rFonts w:ascii="Times New Roman" w:eastAsia="Times New Roman" w:hAnsi="Times New Roman" w:cs="Times New Roman"/>
          <w:kern w:val="0"/>
          <w:sz w:val="28"/>
          <w:szCs w:val="28"/>
          <w14:ligatures w14:val="none"/>
        </w:rPr>
        <w:noBreakHyphen/>
        <w:t>risk contexts or individuals, within the limits of privacy</w:t>
      </w:r>
      <w:r w:rsidRPr="00156638">
        <w:rPr>
          <w:rFonts w:ascii="Times New Roman" w:eastAsia="Times New Roman" w:hAnsi="Times New Roman" w:cs="Times New Roman"/>
          <w:kern w:val="0"/>
          <w:sz w:val="28"/>
          <w:szCs w:val="28"/>
          <w14:ligatures w14:val="none"/>
        </w:rPr>
        <w:noBreakHyphen/>
        <w:t>respecting design.</w:t>
      </w:r>
    </w:p>
    <w:p w14:paraId="41F8A2E7" w14:textId="77777777" w:rsidR="00156638" w:rsidRPr="00156638" w:rsidRDefault="00156638" w:rsidP="00156638">
      <w:pPr>
        <w:numPr>
          <w:ilvl w:val="0"/>
          <w:numId w:val="35"/>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56638">
        <w:rPr>
          <w:rFonts w:ascii="Times New Roman" w:eastAsia="Times New Roman" w:hAnsi="Times New Roman" w:cs="Times New Roman"/>
          <w:kern w:val="0"/>
          <w:sz w:val="28"/>
          <w:szCs w:val="28"/>
          <w14:ligatures w14:val="none"/>
        </w:rPr>
        <w:t>Treat certain combinations of biometric, temporal, relational, and environmental signals as warranting heightened scrutiny, staged review, or immediate escalation, depending on confidence.</w:t>
      </w:r>
    </w:p>
    <w:p w14:paraId="7A8E3E46" w14:textId="77777777" w:rsidR="00156638" w:rsidRPr="00156638" w:rsidRDefault="00156638" w:rsidP="00156638">
      <w:pPr>
        <w:numPr>
          <w:ilvl w:val="0"/>
          <w:numId w:val="35"/>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56638">
        <w:rPr>
          <w:rFonts w:ascii="Times New Roman" w:eastAsia="Times New Roman" w:hAnsi="Times New Roman" w:cs="Times New Roman"/>
          <w:kern w:val="0"/>
          <w:sz w:val="28"/>
          <w:szCs w:val="28"/>
          <w14:ligatures w14:val="none"/>
        </w:rPr>
        <w:t>Integrate Silence Anomalies not only for the child but also for caregivers and other adults, so that sudden loss of expected contact, reporting, or oversight in high</w:t>
      </w:r>
      <w:r w:rsidRPr="00156638">
        <w:rPr>
          <w:rFonts w:ascii="Times New Roman" w:eastAsia="Times New Roman" w:hAnsi="Times New Roman" w:cs="Times New Roman"/>
          <w:kern w:val="0"/>
          <w:sz w:val="28"/>
          <w:szCs w:val="28"/>
          <w14:ligatures w14:val="none"/>
        </w:rPr>
        <w:noBreakHyphen/>
        <w:t>risk contexts is treated as a potential sign of concealed abuse.</w:t>
      </w:r>
    </w:p>
    <w:p w14:paraId="3DF7F2C6" w14:textId="77777777" w:rsidR="00156638" w:rsidRPr="00156638" w:rsidRDefault="00156638" w:rsidP="00156638">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56638">
        <w:rPr>
          <w:rFonts w:ascii="Times New Roman" w:eastAsia="Times New Roman" w:hAnsi="Times New Roman" w:cs="Times New Roman"/>
          <w:kern w:val="0"/>
          <w:sz w:val="28"/>
          <w:szCs w:val="28"/>
          <w14:ligatures w14:val="none"/>
        </w:rPr>
        <w:t>Vendors and institutions are free to refine, extend, or specialize these pathways, but they are not free to remove them or collapse them into vague, non</w:t>
      </w:r>
      <w:r w:rsidRPr="00156638">
        <w:rPr>
          <w:rFonts w:ascii="Times New Roman" w:eastAsia="Times New Roman" w:hAnsi="Times New Roman" w:cs="Times New Roman"/>
          <w:kern w:val="0"/>
          <w:sz w:val="28"/>
          <w:szCs w:val="28"/>
          <w14:ligatures w14:val="none"/>
        </w:rPr>
        <w:noBreakHyphen/>
        <w:t xml:space="preserve">actionable </w:t>
      </w:r>
      <w:r w:rsidRPr="00156638">
        <w:rPr>
          <w:rFonts w:ascii="Times New Roman" w:eastAsia="Times New Roman" w:hAnsi="Times New Roman" w:cs="Times New Roman"/>
          <w:kern w:val="0"/>
          <w:sz w:val="28"/>
          <w:szCs w:val="28"/>
          <w14:ligatures w14:val="none"/>
        </w:rPr>
        <w:lastRenderedPageBreak/>
        <w:t>categories. The framework draws a bright line: if the sexual</w:t>
      </w:r>
      <w:r w:rsidRPr="00156638">
        <w:rPr>
          <w:rFonts w:ascii="Times New Roman" w:eastAsia="Times New Roman" w:hAnsi="Times New Roman" w:cs="Times New Roman"/>
          <w:kern w:val="0"/>
          <w:sz w:val="28"/>
          <w:szCs w:val="28"/>
          <w14:ligatures w14:val="none"/>
        </w:rPr>
        <w:noBreakHyphen/>
        <w:t>abuse domain is not meaningfully represented in the analytic design, the system is not C.H.I.L.D.</w:t>
      </w:r>
      <w:r w:rsidRPr="00156638">
        <w:rPr>
          <w:rFonts w:ascii="Times New Roman" w:eastAsia="Times New Roman" w:hAnsi="Times New Roman" w:cs="Times New Roman"/>
          <w:kern w:val="0"/>
          <w:sz w:val="28"/>
          <w:szCs w:val="28"/>
          <w14:ligatures w14:val="none"/>
        </w:rPr>
        <w:noBreakHyphen/>
        <w:t>conforming.</w:t>
      </w:r>
    </w:p>
    <w:p w14:paraId="6C296CC5" w14:textId="77777777" w:rsidR="00156638" w:rsidRPr="00156638" w:rsidRDefault="00156638" w:rsidP="00156638">
      <w:pPr>
        <w:spacing w:before="100" w:beforeAutospacing="1" w:after="100" w:afterAutospacing="1" w:line="240" w:lineRule="auto"/>
        <w:rPr>
          <w:rFonts w:ascii="Times New Roman" w:eastAsia="Times New Roman" w:hAnsi="Times New Roman" w:cs="Times New Roman"/>
          <w:b/>
          <w:bCs/>
          <w:kern w:val="0"/>
          <w:sz w:val="28"/>
          <w:szCs w:val="28"/>
          <w14:ligatures w14:val="none"/>
        </w:rPr>
      </w:pPr>
      <w:r w:rsidRPr="00156638">
        <w:rPr>
          <w:rFonts w:ascii="Times New Roman" w:eastAsia="Times New Roman" w:hAnsi="Times New Roman" w:cs="Times New Roman"/>
          <w:b/>
          <w:bCs/>
          <w:kern w:val="0"/>
          <w:sz w:val="28"/>
          <w:szCs w:val="28"/>
          <w14:ligatures w14:val="none"/>
        </w:rPr>
        <w:t>Branding, Claims, and Enforcement</w:t>
      </w:r>
    </w:p>
    <w:p w14:paraId="0C3EAF6A" w14:textId="77777777" w:rsidR="00156638" w:rsidRPr="00156638" w:rsidRDefault="00156638" w:rsidP="00156638">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56638">
        <w:rPr>
          <w:rFonts w:ascii="Times New Roman" w:eastAsia="Times New Roman" w:hAnsi="Times New Roman" w:cs="Times New Roman"/>
          <w:kern w:val="0"/>
          <w:sz w:val="28"/>
          <w:szCs w:val="28"/>
          <w14:ligatures w14:val="none"/>
        </w:rPr>
        <w:t>Because C.H.I.L.D. is intended to function as a public</w:t>
      </w:r>
      <w:r w:rsidRPr="00156638">
        <w:rPr>
          <w:rFonts w:ascii="Times New Roman" w:eastAsia="Times New Roman" w:hAnsi="Times New Roman" w:cs="Times New Roman"/>
          <w:kern w:val="0"/>
          <w:sz w:val="28"/>
          <w:szCs w:val="28"/>
          <w14:ligatures w14:val="none"/>
        </w:rPr>
        <w:noBreakHyphen/>
        <w:t>facing framework, the language around branding and claims matters. This chapter stipulates that any product, service, or institutional deployment that references C.H.I.L.D., AI</w:t>
      </w:r>
      <w:r w:rsidRPr="00156638">
        <w:rPr>
          <w:rFonts w:ascii="Times New Roman" w:eastAsia="Times New Roman" w:hAnsi="Times New Roman" w:cs="Times New Roman"/>
          <w:kern w:val="0"/>
          <w:sz w:val="28"/>
          <w:szCs w:val="28"/>
          <w14:ligatures w14:val="none"/>
        </w:rPr>
        <w:noBreakHyphen/>
        <w:t>Guardian, or derivative terminology must state whether it implements the full set of minimum safety coverage domains, including sexual abuse. If it does not, it must not present itself as fully compliant and must avoid language that could reasonably mislead families, professionals, or regulators into believing that comprehensive protective coverage is in place.</w:t>
      </w:r>
    </w:p>
    <w:p w14:paraId="5BDC3412" w14:textId="77777777" w:rsidR="00156638" w:rsidRPr="00156638" w:rsidRDefault="00156638" w:rsidP="00156638">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56638">
        <w:rPr>
          <w:rFonts w:ascii="Times New Roman" w:eastAsia="Times New Roman" w:hAnsi="Times New Roman" w:cs="Times New Roman"/>
          <w:kern w:val="0"/>
          <w:sz w:val="28"/>
          <w:szCs w:val="28"/>
          <w14:ligatures w14:val="none"/>
        </w:rPr>
        <w:t>This requirement is not only about legal liability; it is about preserving the semantic integrity of the framework. When families see the C.H.I.L.D. label, they should be entitled to assume that the system has at least attempted to address sexual abuse, within the constraints of available signals, ethics, and law. If a company chooses, for any reason, not to incorporate these elements, it must either refrain from using the label or clearly represent itself as partial or experimental, with explicit disclosure of what is missing.</w:t>
      </w:r>
    </w:p>
    <w:p w14:paraId="29C68A15" w14:textId="77777777" w:rsidR="00156638" w:rsidRPr="00156638" w:rsidRDefault="00156638" w:rsidP="00156638">
      <w:pPr>
        <w:spacing w:before="100" w:beforeAutospacing="1" w:after="100" w:afterAutospacing="1" w:line="240" w:lineRule="auto"/>
        <w:rPr>
          <w:rFonts w:ascii="Times New Roman" w:eastAsia="Times New Roman" w:hAnsi="Times New Roman" w:cs="Times New Roman"/>
          <w:b/>
          <w:bCs/>
          <w:kern w:val="0"/>
          <w:sz w:val="28"/>
          <w:szCs w:val="28"/>
          <w14:ligatures w14:val="none"/>
        </w:rPr>
      </w:pPr>
      <w:r w:rsidRPr="00156638">
        <w:rPr>
          <w:rFonts w:ascii="Times New Roman" w:eastAsia="Times New Roman" w:hAnsi="Times New Roman" w:cs="Times New Roman"/>
          <w:b/>
          <w:bCs/>
          <w:kern w:val="0"/>
          <w:sz w:val="28"/>
          <w:szCs w:val="28"/>
          <w14:ligatures w14:val="none"/>
        </w:rPr>
        <w:t>Transparency, Safety Coverage Statements, and Audit</w:t>
      </w:r>
    </w:p>
    <w:p w14:paraId="40ABFE8D" w14:textId="77777777" w:rsidR="00156638" w:rsidRPr="00156638" w:rsidRDefault="00156638" w:rsidP="00156638">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56638">
        <w:rPr>
          <w:rFonts w:ascii="Times New Roman" w:eastAsia="Times New Roman" w:hAnsi="Times New Roman" w:cs="Times New Roman"/>
          <w:kern w:val="0"/>
          <w:sz w:val="28"/>
          <w:szCs w:val="28"/>
          <w14:ligatures w14:val="none"/>
        </w:rPr>
        <w:t>To make these commitments concrete and verifiable, the framework introduces the concept of a safety coverage statement. Each implementation is expected to publish or at least make accessible a structured description of:</w:t>
      </w:r>
    </w:p>
    <w:p w14:paraId="21514689" w14:textId="77777777" w:rsidR="00156638" w:rsidRPr="00156638" w:rsidRDefault="00156638" w:rsidP="00156638">
      <w:pPr>
        <w:numPr>
          <w:ilvl w:val="0"/>
          <w:numId w:val="36"/>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56638">
        <w:rPr>
          <w:rFonts w:ascii="Times New Roman" w:eastAsia="Times New Roman" w:hAnsi="Times New Roman" w:cs="Times New Roman"/>
          <w:kern w:val="0"/>
          <w:sz w:val="28"/>
          <w:szCs w:val="28"/>
          <w14:ligatures w14:val="none"/>
        </w:rPr>
        <w:t>Which harm domains are explicitly modeled, including sexual abuse.</w:t>
      </w:r>
    </w:p>
    <w:p w14:paraId="460BAB0B" w14:textId="77777777" w:rsidR="00156638" w:rsidRPr="00156638" w:rsidRDefault="00156638" w:rsidP="00156638">
      <w:pPr>
        <w:numPr>
          <w:ilvl w:val="0"/>
          <w:numId w:val="36"/>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56638">
        <w:rPr>
          <w:rFonts w:ascii="Times New Roman" w:eastAsia="Times New Roman" w:hAnsi="Times New Roman" w:cs="Times New Roman"/>
          <w:kern w:val="0"/>
          <w:sz w:val="28"/>
          <w:szCs w:val="28"/>
          <w14:ligatures w14:val="none"/>
        </w:rPr>
        <w:t>Which classes of signals (biometric, behavioral, contextual) are used in those models.</w:t>
      </w:r>
    </w:p>
    <w:p w14:paraId="48ADA474" w14:textId="77777777" w:rsidR="00156638" w:rsidRPr="00156638" w:rsidRDefault="00156638" w:rsidP="00156638">
      <w:pPr>
        <w:numPr>
          <w:ilvl w:val="0"/>
          <w:numId w:val="36"/>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56638">
        <w:rPr>
          <w:rFonts w:ascii="Times New Roman" w:eastAsia="Times New Roman" w:hAnsi="Times New Roman" w:cs="Times New Roman"/>
          <w:kern w:val="0"/>
          <w:sz w:val="28"/>
          <w:szCs w:val="28"/>
          <w14:ligatures w14:val="none"/>
        </w:rPr>
        <w:t>How Silence Anomalies are treated in relation to high</w:t>
      </w:r>
      <w:r w:rsidRPr="00156638">
        <w:rPr>
          <w:rFonts w:ascii="Times New Roman" w:eastAsia="Times New Roman" w:hAnsi="Times New Roman" w:cs="Times New Roman"/>
          <w:kern w:val="0"/>
          <w:sz w:val="28"/>
          <w:szCs w:val="28"/>
          <w14:ligatures w14:val="none"/>
        </w:rPr>
        <w:noBreakHyphen/>
        <w:t>risk contexts and relationships.</w:t>
      </w:r>
    </w:p>
    <w:p w14:paraId="488ADFB7" w14:textId="77777777" w:rsidR="00156638" w:rsidRPr="00156638" w:rsidRDefault="00156638" w:rsidP="00156638">
      <w:pPr>
        <w:numPr>
          <w:ilvl w:val="0"/>
          <w:numId w:val="36"/>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56638">
        <w:rPr>
          <w:rFonts w:ascii="Times New Roman" w:eastAsia="Times New Roman" w:hAnsi="Times New Roman" w:cs="Times New Roman"/>
          <w:kern w:val="0"/>
          <w:sz w:val="28"/>
          <w:szCs w:val="28"/>
          <w14:ligatures w14:val="none"/>
        </w:rPr>
        <w:t>What thresholds or escalation pathways exist for suspected sexual abuse, and what human oversight mechanisms are in place.</w:t>
      </w:r>
    </w:p>
    <w:p w14:paraId="12B546B3" w14:textId="77777777" w:rsidR="00156638" w:rsidRPr="00156638" w:rsidRDefault="00156638" w:rsidP="00156638">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56638">
        <w:rPr>
          <w:rFonts w:ascii="Times New Roman" w:eastAsia="Times New Roman" w:hAnsi="Times New Roman" w:cs="Times New Roman"/>
          <w:kern w:val="0"/>
          <w:sz w:val="28"/>
          <w:szCs w:val="28"/>
          <w14:ligatures w14:val="none"/>
        </w:rPr>
        <w:t xml:space="preserve">This statement does not require the disclosure of sensitive model parameters or trade secrets, but it does require enough specificity for informed scrutiny by families, professionals, and potential oversight bodies. Over time, independent certification, professional associations, or community governance structures can </w:t>
      </w:r>
      <w:r w:rsidRPr="00156638">
        <w:rPr>
          <w:rFonts w:ascii="Times New Roman" w:eastAsia="Times New Roman" w:hAnsi="Times New Roman" w:cs="Times New Roman"/>
          <w:kern w:val="0"/>
          <w:sz w:val="28"/>
          <w:szCs w:val="28"/>
          <w14:ligatures w14:val="none"/>
        </w:rPr>
        <w:lastRenderedPageBreak/>
        <w:t>use these statements as the basis for audits or accreditation processes. Even before formal regulation exists, the combination of public claims and structured coverage statements makes it harder for implementers to silently de</w:t>
      </w:r>
      <w:r w:rsidRPr="00156638">
        <w:rPr>
          <w:rFonts w:ascii="Times New Roman" w:eastAsia="Times New Roman" w:hAnsi="Times New Roman" w:cs="Times New Roman"/>
          <w:kern w:val="0"/>
          <w:sz w:val="28"/>
          <w:szCs w:val="28"/>
          <w14:ligatures w14:val="none"/>
        </w:rPr>
        <w:noBreakHyphen/>
        <w:t>scope sexual</w:t>
      </w:r>
      <w:r w:rsidRPr="00156638">
        <w:rPr>
          <w:rFonts w:ascii="Times New Roman" w:eastAsia="Times New Roman" w:hAnsi="Times New Roman" w:cs="Times New Roman"/>
          <w:kern w:val="0"/>
          <w:sz w:val="28"/>
          <w:szCs w:val="28"/>
          <w14:ligatures w14:val="none"/>
        </w:rPr>
        <w:noBreakHyphen/>
        <w:t>abuse analytics while still enjoying the reputational benefits of the C.H.I.L.D. name.</w:t>
      </w:r>
    </w:p>
    <w:p w14:paraId="4F6604FD" w14:textId="77777777" w:rsidR="00156638" w:rsidRPr="00156638" w:rsidRDefault="00156638" w:rsidP="00156638">
      <w:pPr>
        <w:spacing w:before="100" w:beforeAutospacing="1" w:after="100" w:afterAutospacing="1" w:line="240" w:lineRule="auto"/>
        <w:rPr>
          <w:rFonts w:ascii="Times New Roman" w:eastAsia="Times New Roman" w:hAnsi="Times New Roman" w:cs="Times New Roman"/>
          <w:b/>
          <w:bCs/>
          <w:kern w:val="0"/>
          <w:sz w:val="28"/>
          <w:szCs w:val="28"/>
          <w14:ligatures w14:val="none"/>
        </w:rPr>
      </w:pPr>
      <w:r w:rsidRPr="00156638">
        <w:rPr>
          <w:rFonts w:ascii="Times New Roman" w:eastAsia="Times New Roman" w:hAnsi="Times New Roman" w:cs="Times New Roman"/>
          <w:b/>
          <w:bCs/>
          <w:kern w:val="0"/>
          <w:sz w:val="28"/>
          <w:szCs w:val="28"/>
          <w14:ligatures w14:val="none"/>
        </w:rPr>
        <w:t>Ethical Constraints on Implementation Choices</w:t>
      </w:r>
    </w:p>
    <w:p w14:paraId="17DA2E16" w14:textId="77777777" w:rsidR="00156638" w:rsidRPr="00156638" w:rsidRDefault="00156638" w:rsidP="00156638">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56638">
        <w:rPr>
          <w:rFonts w:ascii="Times New Roman" w:eastAsia="Times New Roman" w:hAnsi="Times New Roman" w:cs="Times New Roman"/>
          <w:kern w:val="0"/>
          <w:sz w:val="28"/>
          <w:szCs w:val="28"/>
          <w14:ligatures w14:val="none"/>
        </w:rPr>
        <w:t>Finally, this chapter addresses the internal rationalizations that often lead organizations to avoid the sexual</w:t>
      </w:r>
      <w:r w:rsidRPr="00156638">
        <w:rPr>
          <w:rFonts w:ascii="Times New Roman" w:eastAsia="Times New Roman" w:hAnsi="Times New Roman" w:cs="Times New Roman"/>
          <w:kern w:val="0"/>
          <w:sz w:val="28"/>
          <w:szCs w:val="28"/>
          <w14:ligatures w14:val="none"/>
        </w:rPr>
        <w:noBreakHyphen/>
        <w:t>abuse domain: fear of controversy, fear of false positives, discomfort among staff, or concern that such analytics may deter adoption. C.H.I.L.D. does not deny these tensions, but it treats them as design constraints to be worked through, not as reasons to leave a core harm domain unaddressed.</w:t>
      </w:r>
    </w:p>
    <w:p w14:paraId="2826C31B" w14:textId="77777777" w:rsidR="00156638" w:rsidRPr="00156638" w:rsidRDefault="00156638" w:rsidP="00156638">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56638">
        <w:rPr>
          <w:rFonts w:ascii="Times New Roman" w:eastAsia="Times New Roman" w:hAnsi="Times New Roman" w:cs="Times New Roman"/>
          <w:kern w:val="0"/>
          <w:sz w:val="28"/>
          <w:szCs w:val="28"/>
          <w14:ligatures w14:val="none"/>
        </w:rPr>
        <w:t>Ethically, it is more acceptable to acknowledge the limits of current detection capabilities, invest in cautious, staged interpretation, and maintain strong human</w:t>
      </w:r>
      <w:r w:rsidRPr="00156638">
        <w:rPr>
          <w:rFonts w:ascii="Times New Roman" w:eastAsia="Times New Roman" w:hAnsi="Times New Roman" w:cs="Times New Roman"/>
          <w:kern w:val="0"/>
          <w:sz w:val="28"/>
          <w:szCs w:val="28"/>
          <w14:ligatures w14:val="none"/>
        </w:rPr>
        <w:noBreakHyphen/>
        <w:t>in</w:t>
      </w:r>
      <w:r w:rsidRPr="00156638">
        <w:rPr>
          <w:rFonts w:ascii="Times New Roman" w:eastAsia="Times New Roman" w:hAnsi="Times New Roman" w:cs="Times New Roman"/>
          <w:kern w:val="0"/>
          <w:sz w:val="28"/>
          <w:szCs w:val="28"/>
          <w14:ligatures w14:val="none"/>
        </w:rPr>
        <w:noBreakHyphen/>
        <w:t>the</w:t>
      </w:r>
      <w:r w:rsidRPr="00156638">
        <w:rPr>
          <w:rFonts w:ascii="Times New Roman" w:eastAsia="Times New Roman" w:hAnsi="Times New Roman" w:cs="Times New Roman"/>
          <w:kern w:val="0"/>
          <w:sz w:val="28"/>
          <w:szCs w:val="28"/>
          <w14:ligatures w14:val="none"/>
        </w:rPr>
        <w:noBreakHyphen/>
        <w:t>loop review than to omit the domain entirely. The framework therefore encourages implementations to:</w:t>
      </w:r>
    </w:p>
    <w:p w14:paraId="7217B6BA" w14:textId="77777777" w:rsidR="00156638" w:rsidRPr="00156638" w:rsidRDefault="00156638" w:rsidP="00156638">
      <w:pPr>
        <w:numPr>
          <w:ilvl w:val="0"/>
          <w:numId w:val="37"/>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56638">
        <w:rPr>
          <w:rFonts w:ascii="Times New Roman" w:eastAsia="Times New Roman" w:hAnsi="Times New Roman" w:cs="Times New Roman"/>
          <w:kern w:val="0"/>
          <w:sz w:val="28"/>
          <w:szCs w:val="28"/>
          <w14:ligatures w14:val="none"/>
        </w:rPr>
        <w:t>Use staged evaluation and conservative thresholds where evidence is ambiguous, while retaining the ability to escalate when patterns are clear.</w:t>
      </w:r>
    </w:p>
    <w:p w14:paraId="12C9E832" w14:textId="77777777" w:rsidR="00156638" w:rsidRPr="00156638" w:rsidRDefault="00156638" w:rsidP="00156638">
      <w:pPr>
        <w:numPr>
          <w:ilvl w:val="0"/>
          <w:numId w:val="37"/>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56638">
        <w:rPr>
          <w:rFonts w:ascii="Times New Roman" w:eastAsia="Times New Roman" w:hAnsi="Times New Roman" w:cs="Times New Roman"/>
          <w:kern w:val="0"/>
          <w:sz w:val="28"/>
          <w:szCs w:val="28"/>
          <w14:ligatures w14:val="none"/>
        </w:rPr>
        <w:t>Provide specialized training and support for professionals who review potential sexual</w:t>
      </w:r>
      <w:r w:rsidRPr="00156638">
        <w:rPr>
          <w:rFonts w:ascii="Times New Roman" w:eastAsia="Times New Roman" w:hAnsi="Times New Roman" w:cs="Times New Roman"/>
          <w:kern w:val="0"/>
          <w:sz w:val="28"/>
          <w:szCs w:val="28"/>
          <w14:ligatures w14:val="none"/>
        </w:rPr>
        <w:noBreakHyphen/>
        <w:t>abuse alerts, recognizing the emotional and legal complexity of this work.</w:t>
      </w:r>
    </w:p>
    <w:p w14:paraId="66DD8BEC" w14:textId="77777777" w:rsidR="00156638" w:rsidRPr="00156638" w:rsidRDefault="00156638" w:rsidP="00156638">
      <w:pPr>
        <w:numPr>
          <w:ilvl w:val="0"/>
          <w:numId w:val="37"/>
        </w:num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56638">
        <w:rPr>
          <w:rFonts w:ascii="Times New Roman" w:eastAsia="Times New Roman" w:hAnsi="Times New Roman" w:cs="Times New Roman"/>
          <w:kern w:val="0"/>
          <w:sz w:val="28"/>
          <w:szCs w:val="28"/>
          <w14:ligatures w14:val="none"/>
        </w:rPr>
        <w:t>Continually refine models in partnership with survivor advocates, clinicians, and ethicists, rather than leaving sexual abuse as a purely technical problem.</w:t>
      </w:r>
    </w:p>
    <w:p w14:paraId="5C4DBAB1" w14:textId="038DC223" w:rsidR="00156638" w:rsidRDefault="00156638" w:rsidP="00156638">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56638">
        <w:rPr>
          <w:rFonts w:ascii="Times New Roman" w:eastAsia="Times New Roman" w:hAnsi="Times New Roman" w:cs="Times New Roman"/>
          <w:kern w:val="0"/>
          <w:sz w:val="28"/>
          <w:szCs w:val="28"/>
          <w14:ligatures w14:val="none"/>
        </w:rPr>
        <w:t xml:space="preserve">In summary, Chapter </w:t>
      </w:r>
      <w:r w:rsidR="00B508B0">
        <w:rPr>
          <w:rFonts w:ascii="Times New Roman" w:eastAsia="Times New Roman" w:hAnsi="Times New Roman" w:cs="Times New Roman"/>
          <w:kern w:val="0"/>
          <w:sz w:val="28"/>
          <w:szCs w:val="28"/>
          <w14:ligatures w14:val="none"/>
        </w:rPr>
        <w:t>XI</w:t>
      </w:r>
      <w:r w:rsidRPr="00156638">
        <w:rPr>
          <w:rFonts w:ascii="Times New Roman" w:eastAsia="Times New Roman" w:hAnsi="Times New Roman" w:cs="Times New Roman"/>
          <w:kern w:val="0"/>
          <w:sz w:val="28"/>
          <w:szCs w:val="28"/>
          <w14:ligatures w14:val="none"/>
        </w:rPr>
        <w:t xml:space="preserve"> establishes that addressing sexual abuse is not an optional enhancement but a defining feature of any system that credibly claims to implement C.H.I.L.D. By linking compliance to explicit harm domains, safety coverage statements, and ethical constraints on implementation choices, it aims to prevent a future in which commercial convenience produces sanitized, partial guardians that leave children exposed to the very harms the framework was created to confront.</w:t>
      </w:r>
    </w:p>
    <w:p w14:paraId="1279A826" w14:textId="77777777" w:rsidR="00F62B0B" w:rsidRDefault="00F62B0B" w:rsidP="00156638">
      <w:pPr>
        <w:spacing w:before="100" w:beforeAutospacing="1" w:after="100" w:afterAutospacing="1" w:line="240" w:lineRule="auto"/>
        <w:rPr>
          <w:rFonts w:ascii="Times New Roman" w:eastAsia="Times New Roman" w:hAnsi="Times New Roman" w:cs="Times New Roman"/>
          <w:kern w:val="0"/>
          <w:sz w:val="28"/>
          <w:szCs w:val="28"/>
          <w14:ligatures w14:val="none"/>
        </w:rPr>
      </w:pPr>
    </w:p>
    <w:p w14:paraId="70D05946" w14:textId="77777777" w:rsidR="001108A3" w:rsidRPr="00156638" w:rsidRDefault="001108A3" w:rsidP="00156638">
      <w:pPr>
        <w:spacing w:before="100" w:beforeAutospacing="1" w:after="100" w:afterAutospacing="1" w:line="240" w:lineRule="auto"/>
        <w:rPr>
          <w:rFonts w:ascii="Times New Roman" w:eastAsia="Times New Roman" w:hAnsi="Times New Roman" w:cs="Times New Roman"/>
          <w:kern w:val="0"/>
          <w:sz w:val="28"/>
          <w:szCs w:val="28"/>
          <w14:ligatures w14:val="none"/>
        </w:rPr>
      </w:pPr>
    </w:p>
    <w:p w14:paraId="37A71FF1" w14:textId="77777777" w:rsidR="00156638" w:rsidRDefault="00156638" w:rsidP="00156638">
      <w:pPr>
        <w:pBdr>
          <w:bottom w:val="single" w:sz="4" w:space="1" w:color="auto"/>
        </w:pBdr>
        <w:spacing w:before="100" w:beforeAutospacing="1" w:after="100" w:afterAutospacing="1" w:line="240" w:lineRule="auto"/>
        <w:rPr>
          <w:rFonts w:ascii="Times New Roman" w:eastAsia="Times New Roman" w:hAnsi="Times New Roman" w:cs="Times New Roman"/>
          <w:kern w:val="0"/>
          <w:sz w:val="28"/>
          <w:szCs w:val="28"/>
          <w14:ligatures w14:val="none"/>
        </w:rPr>
      </w:pPr>
    </w:p>
    <w:p w14:paraId="05CF37FB" w14:textId="1737EE57" w:rsidR="003D76E9" w:rsidRDefault="003D76E9" w:rsidP="00712773">
      <w:pPr>
        <w:spacing w:before="100" w:beforeAutospacing="1" w:after="100" w:afterAutospacing="1"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lastRenderedPageBreak/>
        <w:t xml:space="preserve">[1] </w:t>
      </w:r>
      <w:hyperlink r:id="rId6" w:history="1">
        <w:r w:rsidRPr="00E05179">
          <w:rPr>
            <w:rStyle w:val="Hyperlink"/>
            <w:rFonts w:ascii="Times New Roman" w:eastAsia="Times New Roman" w:hAnsi="Times New Roman" w:cs="Times New Roman"/>
            <w:kern w:val="0"/>
            <w:sz w:val="28"/>
            <w:szCs w:val="28"/>
            <w14:ligatures w14:val="none"/>
          </w:rPr>
          <w:t>https://jamanetwork.com/journals/jamapediatrics/article-abstract/2829142</w:t>
        </w:r>
      </w:hyperlink>
    </w:p>
    <w:p w14:paraId="0133AFCA" w14:textId="0D935844" w:rsidR="003D76E9" w:rsidRDefault="003D76E9" w:rsidP="00712773">
      <w:pPr>
        <w:spacing w:before="100" w:beforeAutospacing="1" w:after="100" w:afterAutospacing="1"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[2] </w:t>
      </w:r>
      <w:hyperlink r:id="rId7" w:history="1">
        <w:r w:rsidRPr="00E05179">
          <w:rPr>
            <w:rStyle w:val="Hyperlink"/>
            <w:rFonts w:ascii="Times New Roman" w:eastAsia="Times New Roman" w:hAnsi="Times New Roman" w:cs="Times New Roman"/>
            <w:kern w:val="0"/>
            <w:sz w:val="28"/>
            <w:szCs w:val="28"/>
            <w14:ligatures w14:val="none"/>
          </w:rPr>
          <w:t>www.unicef.org/press-releases/over-370-million-girls-and-women-globally-subjected-rape-or-sexual-assault-children</w:t>
        </w:r>
      </w:hyperlink>
    </w:p>
    <w:p w14:paraId="326278AA" w14:textId="7B192871" w:rsidR="00F62B0B" w:rsidRDefault="003D76E9" w:rsidP="00F45BF5">
      <w:pPr>
        <w:spacing w:before="100" w:beforeAutospacing="1" w:after="100" w:afterAutospacing="1"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[3] </w:t>
      </w:r>
      <w:hyperlink r:id="rId8" w:history="1">
        <w:r w:rsidRPr="00E05179">
          <w:rPr>
            <w:rStyle w:val="Hyperlink"/>
            <w:rFonts w:ascii="Times New Roman" w:eastAsia="Times New Roman" w:hAnsi="Times New Roman" w:cs="Times New Roman"/>
            <w:kern w:val="0"/>
            <w:sz w:val="28"/>
            <w:szCs w:val="28"/>
            <w14:ligatures w14:val="none"/>
          </w:rPr>
          <w:t>https://pubmed.ncbi.nlm.nih.gov/23178922/</w:t>
        </w:r>
      </w:hyperlink>
    </w:p>
    <w:p w14:paraId="050C4C06" w14:textId="77777777" w:rsidR="00F62B0B" w:rsidRDefault="00F62B0B" w:rsidP="00F45BF5">
      <w:pPr>
        <w:spacing w:before="100" w:beforeAutospacing="1" w:after="100" w:afterAutospacing="1" w:line="240" w:lineRule="auto"/>
        <w:rPr>
          <w:rFonts w:ascii="Times New Roman" w:eastAsia="Times New Roman" w:hAnsi="Times New Roman" w:cs="Times New Roman"/>
          <w:kern w:val="0"/>
          <w:sz w:val="28"/>
          <w:szCs w:val="28"/>
          <w14:ligatures w14:val="none"/>
        </w:rPr>
      </w:pPr>
    </w:p>
    <w:p w14:paraId="6E7BAA18" w14:textId="16ACFA55" w:rsidR="00F62B0B" w:rsidRDefault="00F62B0B" w:rsidP="00F45BF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2E314E">
        <w:rPr>
          <w:rFonts w:ascii="Times New Roman" w:eastAsia="Times New Roman" w:hAnsi="Times New Roman" w:cs="Times New Roman"/>
          <w:kern w:val="0"/>
          <w:sz w:val="28"/>
          <w:szCs w:val="28"/>
          <w14:ligatures w14:val="none"/>
        </w:rPr>
        <w:t>C.H.I.L.D. treats child biomonitoring as a protective obligation, analogous to seatbelts, vaccinations, and mandatory education. Children may be informed, reassured, and taught how the system works, but they do not possess the legal or developmental capacity to consent to or refuse core safety monitoring.</w:t>
      </w:r>
    </w:p>
    <w:p w14:paraId="78565D4A" w14:textId="06BBD233" w:rsidR="00F45BF5" w:rsidRPr="00F45BF5" w:rsidRDefault="00133D85" w:rsidP="00F45BF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133D85">
        <w:rPr>
          <w:rFonts w:ascii="Times New Roman" w:eastAsia="Times New Roman" w:hAnsi="Times New Roman" w:cs="Times New Roman"/>
          <w:kern w:val="0"/>
          <w:sz w:val="28"/>
          <w:szCs w:val="28"/>
          <w14:ligatures w14:val="none"/>
        </w:rPr>
        <w:t>Creative Commons CC0 1.0 Universal Public Domain Dedication</w:t>
      </w:r>
      <w:r>
        <w:rPr>
          <w:rFonts w:ascii="Times New Roman" w:eastAsia="Times New Roman" w:hAnsi="Times New Roman" w:cs="Times New Roman"/>
          <w:kern w:val="0"/>
          <w:sz w:val="28"/>
          <w:szCs w:val="28"/>
          <w14:ligatures w14:val="none"/>
        </w:rPr>
        <w:t xml:space="preserve"> (A</w:t>
      </w:r>
      <w:r w:rsidRPr="00133D85">
        <w:rPr>
          <w:rFonts w:ascii="Times New Roman" w:eastAsia="Times New Roman" w:hAnsi="Times New Roman" w:cs="Times New Roman"/>
          <w:kern w:val="0"/>
          <w:sz w:val="28"/>
          <w:szCs w:val="28"/>
          <w14:ligatures w14:val="none"/>
        </w:rPr>
        <w:t xml:space="preserve">nyone may copy, modify, implement, or reuse </w:t>
      </w:r>
      <w:r>
        <w:rPr>
          <w:rFonts w:ascii="Times New Roman" w:eastAsia="Times New Roman" w:hAnsi="Times New Roman" w:cs="Times New Roman"/>
          <w:kern w:val="0"/>
          <w:sz w:val="28"/>
          <w:szCs w:val="28"/>
          <w14:ligatures w14:val="none"/>
        </w:rPr>
        <w:t>this work</w:t>
      </w:r>
      <w:r w:rsidRPr="00133D85">
        <w:rPr>
          <w:rFonts w:ascii="Times New Roman" w:eastAsia="Times New Roman" w:hAnsi="Times New Roman" w:cs="Times New Roman"/>
          <w:kern w:val="0"/>
          <w:sz w:val="28"/>
          <w:szCs w:val="28"/>
          <w14:ligatures w14:val="none"/>
        </w:rPr>
        <w:t xml:space="preserve"> for any purpose, including commercial use, without asking permission</w:t>
      </w:r>
      <w:r>
        <w:rPr>
          <w:rFonts w:ascii="Times New Roman" w:eastAsia="Times New Roman" w:hAnsi="Times New Roman" w:cs="Times New Roman"/>
          <w:kern w:val="0"/>
          <w:sz w:val="28"/>
          <w:szCs w:val="28"/>
          <w14:ligatures w14:val="none"/>
        </w:rPr>
        <w:t>)</w:t>
      </w:r>
      <w:r w:rsidR="00F45BF5">
        <w:rPr>
          <w:rFonts w:ascii="Times New Roman" w:eastAsia="Times New Roman" w:hAnsi="Times New Roman" w:cs="Times New Roman"/>
          <w:kern w:val="0"/>
          <w:sz w:val="28"/>
          <w:szCs w:val="28"/>
          <w14:ligatures w14:val="none"/>
        </w:rPr>
        <w:t>, however, t</w:t>
      </w:r>
      <w:r w:rsidR="00F45BF5" w:rsidRPr="00F45BF5">
        <w:rPr>
          <w:rFonts w:ascii="Times New Roman" w:eastAsia="Times New Roman" w:hAnsi="Times New Roman" w:cs="Times New Roman"/>
          <w:kern w:val="0"/>
          <w:sz w:val="28"/>
          <w:szCs w:val="28"/>
          <w14:ligatures w14:val="none"/>
        </w:rPr>
        <w:t xml:space="preserve">he C.H.I.L.D. specification, reference text, and technical descriptions are released under Creative Commons CC0, placing them in the public domain and allowing unrestricted copying, modification, and implementation. This licensing applies to the </w:t>
      </w:r>
      <w:r w:rsidR="00F45BF5" w:rsidRPr="00F45BF5">
        <w:rPr>
          <w:rFonts w:ascii="Times New Roman" w:eastAsia="Times New Roman" w:hAnsi="Times New Roman" w:cs="Times New Roman"/>
          <w:i/>
          <w:iCs/>
          <w:kern w:val="0"/>
          <w:sz w:val="28"/>
          <w:szCs w:val="28"/>
          <w14:ligatures w14:val="none"/>
        </w:rPr>
        <w:t>content of the framework itself</w:t>
      </w:r>
      <w:r w:rsidR="00F45BF5" w:rsidRPr="00F45BF5">
        <w:rPr>
          <w:rFonts w:ascii="Times New Roman" w:eastAsia="Times New Roman" w:hAnsi="Times New Roman" w:cs="Times New Roman"/>
          <w:kern w:val="0"/>
          <w:sz w:val="28"/>
          <w:szCs w:val="28"/>
          <w14:ligatures w14:val="none"/>
        </w:rPr>
        <w:t>.</w:t>
      </w:r>
    </w:p>
    <w:p w14:paraId="6CE02800" w14:textId="4E835C71" w:rsidR="00F45BF5" w:rsidRDefault="00F45BF5" w:rsidP="00712773">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F45BF5">
        <w:rPr>
          <w:rFonts w:ascii="Times New Roman" w:eastAsia="Times New Roman" w:hAnsi="Times New Roman" w:cs="Times New Roman"/>
          <w:kern w:val="0"/>
          <w:sz w:val="28"/>
          <w:szCs w:val="28"/>
          <w14:ligatures w14:val="none"/>
        </w:rPr>
        <w:t>Use of the name “C.H.I.L.D.”, related marks, or claims of C.H.I.L.D. compliance are governed separately. Implementations may freely reuse or adapt the framework, but may only represent themselves as “C.H.I.L.D.” or “C.H.I.L.D.-compliant” if they meet the minimum safety coverage</w:t>
      </w:r>
      <w:r>
        <w:rPr>
          <w:rFonts w:ascii="Times New Roman" w:eastAsia="Times New Roman" w:hAnsi="Times New Roman" w:cs="Times New Roman"/>
          <w:kern w:val="0"/>
          <w:sz w:val="28"/>
          <w:szCs w:val="28"/>
          <w14:ligatures w14:val="none"/>
        </w:rPr>
        <w:t xml:space="preserve"> (sexual abuse signal monitoring)</w:t>
      </w:r>
      <w:r w:rsidRPr="00F45BF5">
        <w:rPr>
          <w:rFonts w:ascii="Times New Roman" w:eastAsia="Times New Roman" w:hAnsi="Times New Roman" w:cs="Times New Roman"/>
          <w:kern w:val="0"/>
          <w:sz w:val="28"/>
          <w:szCs w:val="28"/>
          <w14:ligatures w14:val="none"/>
        </w:rPr>
        <w:t xml:space="preserve"> and governance criteria defined in this document. This distinction mirrors common practice in open standards, where specifications are open but compliance claims are subject to certification, conformance testing, or trademark governance to prevent misleading representations.</w:t>
      </w:r>
    </w:p>
    <w:p w14:paraId="3B568034" w14:textId="00811C7E" w:rsidR="0046483B" w:rsidRPr="0046483B" w:rsidRDefault="00FC1F27" w:rsidP="0046483B">
      <w:pPr>
        <w:spacing w:before="100" w:beforeAutospacing="1" w:after="100" w:afterAutospacing="1"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Conceptual origin by Dustin Sprenger, scientific formulation, elaboration, &amp; structuring by Perplexity</w:t>
      </w:r>
      <w:r w:rsidR="00F45BF5">
        <w:rPr>
          <w:rFonts w:ascii="Times New Roman" w:eastAsia="Times New Roman" w:hAnsi="Times New Roman" w:cs="Times New Roman"/>
          <w:kern w:val="0"/>
          <w:sz w:val="28"/>
          <w:szCs w:val="28"/>
          <w14:ligatures w14:val="none"/>
        </w:rPr>
        <w:t xml:space="preserve"> AI</w:t>
      </w:r>
      <w:r>
        <w:rPr>
          <w:rFonts w:ascii="Times New Roman" w:eastAsia="Times New Roman" w:hAnsi="Times New Roman" w:cs="Times New Roman"/>
          <w:kern w:val="0"/>
          <w:sz w:val="28"/>
          <w:szCs w:val="28"/>
          <w14:ligatures w14:val="none"/>
        </w:rPr>
        <w:t>.</w:t>
      </w:r>
      <w:r w:rsidR="00F45BF5">
        <w:rPr>
          <w:rFonts w:ascii="Times New Roman" w:eastAsia="Times New Roman" w:hAnsi="Times New Roman" w:cs="Times New Roman"/>
          <w:kern w:val="0"/>
          <w:sz w:val="28"/>
          <w:szCs w:val="28"/>
          <w14:ligatures w14:val="none"/>
        </w:rPr>
        <w:t xml:space="preserve"> Version 2 logic edits by OpenAI GPT5.1.</w:t>
      </w:r>
      <w:bookmarkStart w:id="1" w:name="_Hlk216467941"/>
    </w:p>
    <w:p w14:paraId="6704F88F" w14:textId="77777777" w:rsidR="0046483B" w:rsidRDefault="0046483B" w:rsidP="00156638">
      <w:pPr>
        <w:spacing w:after="0" w:line="276" w:lineRule="auto"/>
        <w:rPr>
          <w:rFonts w:ascii="Times New Roman" w:hAnsi="Times New Roman" w:cs="Times New Roman"/>
          <w:sz w:val="18"/>
          <w:szCs w:val="18"/>
        </w:rPr>
      </w:pPr>
    </w:p>
    <w:p w14:paraId="63B96471" w14:textId="77777777" w:rsidR="0046483B" w:rsidRDefault="0046483B" w:rsidP="00156638">
      <w:pPr>
        <w:spacing w:after="0" w:line="276" w:lineRule="auto"/>
        <w:rPr>
          <w:rFonts w:ascii="Times New Roman" w:hAnsi="Times New Roman" w:cs="Times New Roman"/>
          <w:sz w:val="18"/>
          <w:szCs w:val="18"/>
        </w:rPr>
      </w:pPr>
    </w:p>
    <w:bookmarkEnd w:id="1"/>
    <w:p w14:paraId="1B86E90A" w14:textId="3B17647F" w:rsidR="00D81F11" w:rsidRDefault="0046483B" w:rsidP="00AB1A30">
      <w:pPr>
        <w:spacing w:after="0" w:line="276" w:lineRule="auto"/>
        <w:jc w:val="center"/>
        <w:rPr>
          <w:rFonts w:ascii="Times New Roman" w:hAnsi="Times New Roman" w:cs="Times New Roman"/>
          <w:sz w:val="18"/>
          <w:szCs w:val="18"/>
        </w:rPr>
      </w:pPr>
      <w:r>
        <w:rPr>
          <w:rFonts w:ascii="Times New Roman" w:hAnsi="Times New Roman" w:cs="Times New Roman"/>
          <w:sz w:val="18"/>
          <w:szCs w:val="18"/>
        </w:rPr>
        <w:object w:dxaOrig="5700" w:dyaOrig="811" w14:anchorId="0B772C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40.5pt" o:ole="">
            <v:imagedata r:id="rId9" o:title=""/>
          </v:shape>
          <o:OLEObject Type="Embed" ProgID="Package" ShapeID="_x0000_i1025" DrawAspect="Content" ObjectID="_1827247516" r:id="rId10"/>
        </w:object>
      </w:r>
    </w:p>
    <w:p w14:paraId="465FE112" w14:textId="77777777" w:rsidR="0046483B" w:rsidRDefault="0046483B" w:rsidP="0046483B">
      <w:pPr>
        <w:spacing w:after="0" w:line="276" w:lineRule="auto"/>
        <w:jc w:val="center"/>
        <w:rPr>
          <w:rFonts w:ascii="Times New Roman" w:hAnsi="Times New Roman" w:cs="Times New Roman"/>
          <w:sz w:val="18"/>
          <w:szCs w:val="18"/>
        </w:rPr>
      </w:pPr>
      <w:bookmarkStart w:id="2" w:name="_Hlk216378356"/>
      <w:r w:rsidRPr="007A6FE0">
        <w:rPr>
          <w:rFonts w:ascii="Times New Roman" w:hAnsi="Times New Roman" w:cs="Times New Roman"/>
          <w:sz w:val="18"/>
          <w:szCs w:val="18"/>
        </w:rPr>
        <w:t xml:space="preserve">Entropy Breakpoint Hash </w:t>
      </w:r>
      <w:r>
        <w:rPr>
          <w:rFonts w:ascii="Times New Roman" w:hAnsi="Times New Roman" w:cs="Times New Roman"/>
          <w:sz w:val="18"/>
          <w:szCs w:val="18"/>
        </w:rPr>
        <w:t>- C.H.I.L.D. v2</w:t>
      </w:r>
    </w:p>
    <w:p w14:paraId="674A5CA2" w14:textId="77777777" w:rsidR="0046483B" w:rsidRDefault="0046483B" w:rsidP="0046483B">
      <w:pPr>
        <w:spacing w:after="0" w:line="276" w:lineRule="auto"/>
        <w:jc w:val="center"/>
        <w:rPr>
          <w:rFonts w:ascii="Times New Roman" w:hAnsi="Times New Roman" w:cs="Times New Roman"/>
          <w:sz w:val="18"/>
          <w:szCs w:val="18"/>
        </w:rPr>
      </w:pPr>
      <w:r w:rsidRPr="007A6FE0">
        <w:rPr>
          <w:rFonts w:ascii="Times New Roman" w:hAnsi="Times New Roman" w:cs="Times New Roman"/>
          <w:sz w:val="18"/>
          <w:szCs w:val="18"/>
        </w:rPr>
        <w:t>(SHA-256 verified text. Reference UTF-8 source file embedded for cryptographic validation)</w:t>
      </w:r>
    </w:p>
    <w:p w14:paraId="158D892E" w14:textId="12C5507D" w:rsidR="00F62B0B" w:rsidRDefault="0046483B" w:rsidP="0046483B">
      <w:pPr>
        <w:spacing w:after="0" w:line="276" w:lineRule="auto"/>
        <w:jc w:val="center"/>
        <w:rPr>
          <w:rFonts w:ascii="Times New Roman" w:hAnsi="Times New Roman" w:cs="Times New Roman"/>
          <w:sz w:val="18"/>
          <w:szCs w:val="18"/>
        </w:rPr>
      </w:pPr>
      <w:r w:rsidRPr="007B3413">
        <w:rPr>
          <w:rFonts w:ascii="Times New Roman" w:hAnsi="Times New Roman" w:cs="Times New Roman"/>
          <w:sz w:val="18"/>
          <w:szCs w:val="18"/>
        </w:rPr>
        <w:t>1484CB06 4E6F0217 686273BC 652846C3 C0D74E41 74F890D6 37653FB6 9AB5674A</w:t>
      </w:r>
      <w:bookmarkEnd w:id="2"/>
    </w:p>
    <w:p w14:paraId="681E9D23" w14:textId="2F32B4E1" w:rsidR="00E54BA7" w:rsidRPr="00AB1A30" w:rsidRDefault="00E54BA7" w:rsidP="00E54BA7">
      <w:pPr>
        <w:pBdr>
          <w:bottom w:val="single" w:sz="4" w:space="1" w:color="auto"/>
        </w:pBdr>
        <w:spacing w:after="0" w:line="276" w:lineRule="auto"/>
        <w:rPr>
          <w:rFonts w:ascii="Times New Roman" w:hAnsi="Times New Roman" w:cs="Times New Roman"/>
          <w:sz w:val="18"/>
          <w:szCs w:val="18"/>
        </w:rPr>
      </w:pPr>
    </w:p>
    <w:sectPr w:rsidR="00E54BA7" w:rsidRPr="00AB1A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20A0A"/>
    <w:multiLevelType w:val="multilevel"/>
    <w:tmpl w:val="BD48F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9C009D"/>
    <w:multiLevelType w:val="multilevel"/>
    <w:tmpl w:val="89947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9C120D"/>
    <w:multiLevelType w:val="multilevel"/>
    <w:tmpl w:val="3EC436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202223"/>
    <w:multiLevelType w:val="multilevel"/>
    <w:tmpl w:val="A1C6A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597CE4"/>
    <w:multiLevelType w:val="multilevel"/>
    <w:tmpl w:val="1576D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E07343"/>
    <w:multiLevelType w:val="multilevel"/>
    <w:tmpl w:val="4CCA3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411A65"/>
    <w:multiLevelType w:val="multilevel"/>
    <w:tmpl w:val="93BE5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1E2006"/>
    <w:multiLevelType w:val="hybridMultilevel"/>
    <w:tmpl w:val="A0288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85647E"/>
    <w:multiLevelType w:val="multilevel"/>
    <w:tmpl w:val="2878D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CB766E"/>
    <w:multiLevelType w:val="multilevel"/>
    <w:tmpl w:val="313E9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AB6D31"/>
    <w:multiLevelType w:val="multilevel"/>
    <w:tmpl w:val="653C2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EB3B4F"/>
    <w:multiLevelType w:val="multilevel"/>
    <w:tmpl w:val="FF90C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3951ED"/>
    <w:multiLevelType w:val="multilevel"/>
    <w:tmpl w:val="4C247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4B2213"/>
    <w:multiLevelType w:val="multilevel"/>
    <w:tmpl w:val="E0C2F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316C74"/>
    <w:multiLevelType w:val="multilevel"/>
    <w:tmpl w:val="E6B40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ED0697"/>
    <w:multiLevelType w:val="multilevel"/>
    <w:tmpl w:val="DAFCA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3261BF"/>
    <w:multiLevelType w:val="multilevel"/>
    <w:tmpl w:val="302A0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991B2A"/>
    <w:multiLevelType w:val="multilevel"/>
    <w:tmpl w:val="9886C2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6DE03FB"/>
    <w:multiLevelType w:val="multilevel"/>
    <w:tmpl w:val="A500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070F22"/>
    <w:multiLevelType w:val="multilevel"/>
    <w:tmpl w:val="969EB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D7E2B63"/>
    <w:multiLevelType w:val="multilevel"/>
    <w:tmpl w:val="66AA21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9570BF"/>
    <w:multiLevelType w:val="multilevel"/>
    <w:tmpl w:val="60DE85E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805119"/>
    <w:multiLevelType w:val="multilevel"/>
    <w:tmpl w:val="C38A0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C224F8"/>
    <w:multiLevelType w:val="multilevel"/>
    <w:tmpl w:val="0A5CB4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4144C2"/>
    <w:multiLevelType w:val="multilevel"/>
    <w:tmpl w:val="01C2C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AA47C3"/>
    <w:multiLevelType w:val="multilevel"/>
    <w:tmpl w:val="722A5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C1569D0"/>
    <w:multiLevelType w:val="multilevel"/>
    <w:tmpl w:val="518CE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4061E3"/>
    <w:multiLevelType w:val="multilevel"/>
    <w:tmpl w:val="1C846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06B40AD"/>
    <w:multiLevelType w:val="multilevel"/>
    <w:tmpl w:val="B68E1E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B64406"/>
    <w:multiLevelType w:val="multilevel"/>
    <w:tmpl w:val="D7B8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C47748"/>
    <w:multiLevelType w:val="multilevel"/>
    <w:tmpl w:val="9C8E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4664F6"/>
    <w:multiLevelType w:val="multilevel"/>
    <w:tmpl w:val="D9F8B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B50F27"/>
    <w:multiLevelType w:val="multilevel"/>
    <w:tmpl w:val="E7764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06005B"/>
    <w:multiLevelType w:val="multilevel"/>
    <w:tmpl w:val="BFBAB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0C03F0A"/>
    <w:multiLevelType w:val="multilevel"/>
    <w:tmpl w:val="2C88A8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4900D0F"/>
    <w:multiLevelType w:val="multilevel"/>
    <w:tmpl w:val="30824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62364D9"/>
    <w:multiLevelType w:val="multilevel"/>
    <w:tmpl w:val="5F86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443DD5"/>
    <w:multiLevelType w:val="multilevel"/>
    <w:tmpl w:val="914205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56654518">
    <w:abstractNumId w:val="31"/>
  </w:num>
  <w:num w:numId="2" w16cid:durableId="25833202">
    <w:abstractNumId w:val="29"/>
  </w:num>
  <w:num w:numId="3" w16cid:durableId="529144005">
    <w:abstractNumId w:val="12"/>
  </w:num>
  <w:num w:numId="4" w16cid:durableId="93477860">
    <w:abstractNumId w:val="30"/>
  </w:num>
  <w:num w:numId="5" w16cid:durableId="309287784">
    <w:abstractNumId w:val="3"/>
  </w:num>
  <w:num w:numId="6" w16cid:durableId="1671592902">
    <w:abstractNumId w:val="36"/>
  </w:num>
  <w:num w:numId="7" w16cid:durableId="1702198095">
    <w:abstractNumId w:val="13"/>
  </w:num>
  <w:num w:numId="8" w16cid:durableId="1632586763">
    <w:abstractNumId w:val="26"/>
  </w:num>
  <w:num w:numId="9" w16cid:durableId="510412198">
    <w:abstractNumId w:val="4"/>
  </w:num>
  <w:num w:numId="10" w16cid:durableId="1126435162">
    <w:abstractNumId w:val="8"/>
  </w:num>
  <w:num w:numId="11" w16cid:durableId="615791915">
    <w:abstractNumId w:val="1"/>
  </w:num>
  <w:num w:numId="12" w16cid:durableId="1428186669">
    <w:abstractNumId w:val="35"/>
  </w:num>
  <w:num w:numId="13" w16cid:durableId="1488745612">
    <w:abstractNumId w:val="6"/>
  </w:num>
  <w:num w:numId="14" w16cid:durableId="1082526694">
    <w:abstractNumId w:val="34"/>
  </w:num>
  <w:num w:numId="15" w16cid:durableId="918825227">
    <w:abstractNumId w:val="21"/>
  </w:num>
  <w:num w:numId="16" w16cid:durableId="2103642985">
    <w:abstractNumId w:val="17"/>
  </w:num>
  <w:num w:numId="17" w16cid:durableId="1558475141">
    <w:abstractNumId w:val="24"/>
  </w:num>
  <w:num w:numId="18" w16cid:durableId="2043046196">
    <w:abstractNumId w:val="23"/>
  </w:num>
  <w:num w:numId="19" w16cid:durableId="521434482">
    <w:abstractNumId w:val="20"/>
  </w:num>
  <w:num w:numId="20" w16cid:durableId="576327892">
    <w:abstractNumId w:val="32"/>
  </w:num>
  <w:num w:numId="21" w16cid:durableId="1388145608">
    <w:abstractNumId w:val="11"/>
  </w:num>
  <w:num w:numId="22" w16cid:durableId="1862209304">
    <w:abstractNumId w:val="9"/>
  </w:num>
  <w:num w:numId="23" w16cid:durableId="363601602">
    <w:abstractNumId w:val="5"/>
  </w:num>
  <w:num w:numId="24" w16cid:durableId="650987886">
    <w:abstractNumId w:val="10"/>
  </w:num>
  <w:num w:numId="25" w16cid:durableId="437026218">
    <w:abstractNumId w:val="15"/>
  </w:num>
  <w:num w:numId="26" w16cid:durableId="2111965319">
    <w:abstractNumId w:val="14"/>
  </w:num>
  <w:num w:numId="27" w16cid:durableId="615407838">
    <w:abstractNumId w:val="18"/>
  </w:num>
  <w:num w:numId="28" w16cid:durableId="1976980708">
    <w:abstractNumId w:val="25"/>
  </w:num>
  <w:num w:numId="29" w16cid:durableId="1985894260">
    <w:abstractNumId w:val="28"/>
  </w:num>
  <w:num w:numId="30" w16cid:durableId="2003895315">
    <w:abstractNumId w:val="2"/>
  </w:num>
  <w:num w:numId="31" w16cid:durableId="1406536915">
    <w:abstractNumId w:val="37"/>
  </w:num>
  <w:num w:numId="32" w16cid:durableId="1165514567">
    <w:abstractNumId w:val="22"/>
  </w:num>
  <w:num w:numId="33" w16cid:durableId="1020427848">
    <w:abstractNumId w:val="0"/>
  </w:num>
  <w:num w:numId="34" w16cid:durableId="1092554048">
    <w:abstractNumId w:val="27"/>
  </w:num>
  <w:num w:numId="35" w16cid:durableId="1911117985">
    <w:abstractNumId w:val="16"/>
  </w:num>
  <w:num w:numId="36" w16cid:durableId="1223101759">
    <w:abstractNumId w:val="33"/>
  </w:num>
  <w:num w:numId="37" w16cid:durableId="1039401862">
    <w:abstractNumId w:val="19"/>
  </w:num>
  <w:num w:numId="38" w16cid:durableId="9245330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F27"/>
    <w:rsid w:val="000330CB"/>
    <w:rsid w:val="0003433B"/>
    <w:rsid w:val="0004359E"/>
    <w:rsid w:val="00076ADD"/>
    <w:rsid w:val="00090DE5"/>
    <w:rsid w:val="000D471E"/>
    <w:rsid w:val="001108A3"/>
    <w:rsid w:val="00110CA0"/>
    <w:rsid w:val="00133D85"/>
    <w:rsid w:val="00156638"/>
    <w:rsid w:val="00277660"/>
    <w:rsid w:val="002D111C"/>
    <w:rsid w:val="002D1A52"/>
    <w:rsid w:val="002E0996"/>
    <w:rsid w:val="002E4A8E"/>
    <w:rsid w:val="00367CE5"/>
    <w:rsid w:val="0037597B"/>
    <w:rsid w:val="00380D25"/>
    <w:rsid w:val="003968FD"/>
    <w:rsid w:val="003D76E9"/>
    <w:rsid w:val="003E5478"/>
    <w:rsid w:val="004069DC"/>
    <w:rsid w:val="00425A66"/>
    <w:rsid w:val="00444433"/>
    <w:rsid w:val="00446E55"/>
    <w:rsid w:val="0046483B"/>
    <w:rsid w:val="0047554A"/>
    <w:rsid w:val="00476F4E"/>
    <w:rsid w:val="0049785F"/>
    <w:rsid w:val="00536E15"/>
    <w:rsid w:val="00545D02"/>
    <w:rsid w:val="005839A4"/>
    <w:rsid w:val="005F32CA"/>
    <w:rsid w:val="00630073"/>
    <w:rsid w:val="006452CB"/>
    <w:rsid w:val="006843DE"/>
    <w:rsid w:val="00712773"/>
    <w:rsid w:val="00744D87"/>
    <w:rsid w:val="00771F28"/>
    <w:rsid w:val="007A41C8"/>
    <w:rsid w:val="007A6720"/>
    <w:rsid w:val="00866C70"/>
    <w:rsid w:val="008B1394"/>
    <w:rsid w:val="008C7EAB"/>
    <w:rsid w:val="009B7B67"/>
    <w:rsid w:val="009C4590"/>
    <w:rsid w:val="00A04B28"/>
    <w:rsid w:val="00A432A8"/>
    <w:rsid w:val="00AB1A30"/>
    <w:rsid w:val="00B11F6A"/>
    <w:rsid w:val="00B151DF"/>
    <w:rsid w:val="00B508B0"/>
    <w:rsid w:val="00B7077C"/>
    <w:rsid w:val="00B928C4"/>
    <w:rsid w:val="00BE7A5D"/>
    <w:rsid w:val="00C031CB"/>
    <w:rsid w:val="00C67679"/>
    <w:rsid w:val="00D10AAE"/>
    <w:rsid w:val="00D56430"/>
    <w:rsid w:val="00D81F11"/>
    <w:rsid w:val="00D86324"/>
    <w:rsid w:val="00D93AEB"/>
    <w:rsid w:val="00E53BB6"/>
    <w:rsid w:val="00E54BA7"/>
    <w:rsid w:val="00E778D7"/>
    <w:rsid w:val="00E9190C"/>
    <w:rsid w:val="00EF1502"/>
    <w:rsid w:val="00EF4B38"/>
    <w:rsid w:val="00F44453"/>
    <w:rsid w:val="00F45BF5"/>
    <w:rsid w:val="00F62B0B"/>
    <w:rsid w:val="00F65F1A"/>
    <w:rsid w:val="00FB1F01"/>
    <w:rsid w:val="00FC1F27"/>
    <w:rsid w:val="00FD5C65"/>
    <w:rsid w:val="00FF15D1"/>
    <w:rsid w:val="00FF6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DFE306"/>
  <w14:defaultImageDpi w14:val="32767"/>
  <w15:chartTrackingRefBased/>
  <w15:docId w15:val="{147E0485-73AB-4973-9585-35C62D4F7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F27"/>
  </w:style>
  <w:style w:type="paragraph" w:styleId="Heading1">
    <w:name w:val="heading 1"/>
    <w:basedOn w:val="Normal"/>
    <w:next w:val="Normal"/>
    <w:link w:val="Heading1Char"/>
    <w:uiPriority w:val="9"/>
    <w:qFormat/>
    <w:rsid w:val="00FC1F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C1F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C1F2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1F2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C1F2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C1F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1F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1F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1F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1F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C1F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C1F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1F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1F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1F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1F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1F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1F27"/>
    <w:rPr>
      <w:rFonts w:eastAsiaTheme="majorEastAsia" w:cstheme="majorBidi"/>
      <w:color w:val="272727" w:themeColor="text1" w:themeTint="D8"/>
    </w:rPr>
  </w:style>
  <w:style w:type="paragraph" w:styleId="Title">
    <w:name w:val="Title"/>
    <w:basedOn w:val="Normal"/>
    <w:next w:val="Normal"/>
    <w:link w:val="TitleChar"/>
    <w:uiPriority w:val="10"/>
    <w:qFormat/>
    <w:rsid w:val="00FC1F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1F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1F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1F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1F27"/>
    <w:pPr>
      <w:spacing w:before="160"/>
      <w:jc w:val="center"/>
    </w:pPr>
    <w:rPr>
      <w:i/>
      <w:iCs/>
      <w:color w:val="404040" w:themeColor="text1" w:themeTint="BF"/>
    </w:rPr>
  </w:style>
  <w:style w:type="character" w:customStyle="1" w:styleId="QuoteChar">
    <w:name w:val="Quote Char"/>
    <w:basedOn w:val="DefaultParagraphFont"/>
    <w:link w:val="Quote"/>
    <w:uiPriority w:val="29"/>
    <w:rsid w:val="00FC1F27"/>
    <w:rPr>
      <w:i/>
      <w:iCs/>
      <w:color w:val="404040" w:themeColor="text1" w:themeTint="BF"/>
    </w:rPr>
  </w:style>
  <w:style w:type="paragraph" w:styleId="ListParagraph">
    <w:name w:val="List Paragraph"/>
    <w:basedOn w:val="Normal"/>
    <w:uiPriority w:val="34"/>
    <w:qFormat/>
    <w:rsid w:val="00FC1F27"/>
    <w:pPr>
      <w:ind w:left="720"/>
      <w:contextualSpacing/>
    </w:pPr>
  </w:style>
  <w:style w:type="character" w:styleId="IntenseEmphasis">
    <w:name w:val="Intense Emphasis"/>
    <w:basedOn w:val="DefaultParagraphFont"/>
    <w:uiPriority w:val="21"/>
    <w:qFormat/>
    <w:rsid w:val="00FC1F27"/>
    <w:rPr>
      <w:i/>
      <w:iCs/>
      <w:color w:val="0F4761" w:themeColor="accent1" w:themeShade="BF"/>
    </w:rPr>
  </w:style>
  <w:style w:type="paragraph" w:styleId="IntenseQuote">
    <w:name w:val="Intense Quote"/>
    <w:basedOn w:val="Normal"/>
    <w:next w:val="Normal"/>
    <w:link w:val="IntenseQuoteChar"/>
    <w:uiPriority w:val="30"/>
    <w:qFormat/>
    <w:rsid w:val="00FC1F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1F27"/>
    <w:rPr>
      <w:i/>
      <w:iCs/>
      <w:color w:val="0F4761" w:themeColor="accent1" w:themeShade="BF"/>
    </w:rPr>
  </w:style>
  <w:style w:type="character" w:styleId="IntenseReference">
    <w:name w:val="Intense Reference"/>
    <w:basedOn w:val="DefaultParagraphFont"/>
    <w:uiPriority w:val="32"/>
    <w:qFormat/>
    <w:rsid w:val="00FC1F27"/>
    <w:rPr>
      <w:b/>
      <w:bCs/>
      <w:smallCaps/>
      <w:color w:val="0F4761" w:themeColor="accent1" w:themeShade="BF"/>
      <w:spacing w:val="5"/>
    </w:rPr>
  </w:style>
  <w:style w:type="paragraph" w:styleId="NormalWeb">
    <w:name w:val="Normal (Web)"/>
    <w:basedOn w:val="Normal"/>
    <w:uiPriority w:val="99"/>
    <w:unhideWhenUsed/>
    <w:rsid w:val="00E54BA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3D76E9"/>
    <w:rPr>
      <w:color w:val="467886" w:themeColor="hyperlink"/>
      <w:u w:val="single"/>
    </w:rPr>
  </w:style>
  <w:style w:type="character" w:styleId="UnresolvedMention">
    <w:name w:val="Unresolved Mention"/>
    <w:basedOn w:val="DefaultParagraphFont"/>
    <w:uiPriority w:val="99"/>
    <w:semiHidden/>
    <w:unhideWhenUsed/>
    <w:rsid w:val="003D76E9"/>
    <w:rPr>
      <w:color w:val="605E5C"/>
      <w:shd w:val="clear" w:color="auto" w:fill="E1DFDD"/>
    </w:rPr>
  </w:style>
  <w:style w:type="character" w:styleId="Strong">
    <w:name w:val="Strong"/>
    <w:basedOn w:val="DefaultParagraphFont"/>
    <w:uiPriority w:val="22"/>
    <w:qFormat/>
    <w:rsid w:val="00FF66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23178922/" TargetMode="External"/><Relationship Id="rId3" Type="http://schemas.openxmlformats.org/officeDocument/2006/relationships/settings" Target="settings.xml"/><Relationship Id="rId7" Type="http://schemas.openxmlformats.org/officeDocument/2006/relationships/hyperlink" Target="http://www.unicef.org/press-releases/over-370-million-girls-and-women-globally-subjected-rape-or-sexual-assault-childre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jamanetwork.com/journals/jamapediatrics/article-abstract/2829142"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32</Pages>
  <Words>9784</Words>
  <Characters>55771</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Dustin Sprenger</dc:creator>
  <cp:keywords/>
  <dc:description/>
  <cp:lastModifiedBy>Dustin Sprenger</cp:lastModifiedBy>
  <cp:revision>23</cp:revision>
  <dcterms:created xsi:type="dcterms:W3CDTF">2025-12-13T03:35:00Z</dcterms:created>
  <dcterms:modified xsi:type="dcterms:W3CDTF">2025-12-15T01:59:00Z</dcterms:modified>
</cp:coreProperties>
</file>