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2471A" w14:textId="77777777" w:rsidR="00A00CD7" w:rsidRDefault="00A00CD7" w:rsidP="00A00CD7">
      <w:pPr>
        <w:rPr>
          <w:rFonts w:ascii="Georgia" w:hAnsi="Georgia" w:cs="Times New Roman"/>
          <w:b/>
          <w:bCs/>
        </w:rPr>
      </w:pPr>
      <w:r>
        <w:rPr>
          <w:rFonts w:ascii="Georgia" w:hAnsi="Georgia" w:cs="Times New Roman"/>
          <w:b/>
          <w:bCs/>
          <w:noProof/>
        </w:rPr>
        <w:drawing>
          <wp:anchor distT="0" distB="0" distL="114300" distR="114300" simplePos="0" relativeHeight="251659264" behindDoc="0" locked="0" layoutInCell="1" allowOverlap="1" wp14:anchorId="44F27FFE" wp14:editId="66D77A03">
            <wp:simplePos x="0" y="0"/>
            <wp:positionH relativeFrom="page">
              <wp:align>left</wp:align>
            </wp:positionH>
            <wp:positionV relativeFrom="paragraph">
              <wp:posOffset>-521665</wp:posOffset>
            </wp:positionV>
            <wp:extent cx="5559894" cy="8334375"/>
            <wp:effectExtent l="0" t="0" r="3175" b="0"/>
            <wp:wrapNone/>
            <wp:docPr id="111599400" name="Picture 1"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9400" name="Picture 1" descr="A book cover with text&#10;&#10;Description automatically generated"/>
                    <pic:cNvPicPr/>
                  </pic:nvPicPr>
                  <pic:blipFill>
                    <a:blip r:embed="rId7" cstate="print">
                      <a:extLst>
                        <a:ext uri="{BEBA8EAE-BF5A-486C-A8C5-ECC9F3942E4B}">
                          <a14:imgProps xmlns:a14="http://schemas.microsoft.com/office/drawing/2010/main">
                            <a14:imgLayer r:embed="rId8">
                              <a14:imgEffect>
                                <a14:sharpenSoften amount="-15000"/>
                              </a14:imgEffect>
                            </a14:imgLayer>
                          </a14:imgProps>
                        </a:ext>
                        <a:ext uri="{28A0092B-C50C-407E-A947-70E740481C1C}">
                          <a14:useLocalDpi xmlns:a14="http://schemas.microsoft.com/office/drawing/2010/main" val="0"/>
                        </a:ext>
                      </a:extLst>
                    </a:blip>
                    <a:stretch>
                      <a:fillRect/>
                    </a:stretch>
                  </pic:blipFill>
                  <pic:spPr>
                    <a:xfrm>
                      <a:off x="0" y="0"/>
                      <a:ext cx="5559894" cy="833437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Times New Roman"/>
          <w:b/>
          <w:bCs/>
        </w:rPr>
        <w:br w:type="page"/>
      </w:r>
    </w:p>
    <w:p w14:paraId="60AE8CC1" w14:textId="77777777" w:rsidR="00A00CD7" w:rsidRDefault="00A00CD7" w:rsidP="00A00CD7">
      <w:pPr>
        <w:rPr>
          <w:rFonts w:ascii="Georgia" w:hAnsi="Georgia" w:cs="Times New Roman"/>
          <w:b/>
          <w:bCs/>
        </w:rPr>
      </w:pPr>
    </w:p>
    <w:p w14:paraId="235ABFED" w14:textId="77777777" w:rsidR="00A00CD7" w:rsidRPr="009B43F8" w:rsidRDefault="00A00CD7" w:rsidP="00A00CD7">
      <w:pPr>
        <w:spacing w:line="240" w:lineRule="auto"/>
        <w:jc w:val="center"/>
        <w:rPr>
          <w:rFonts w:ascii="Felix Titling" w:eastAsia="Times New Roman" w:hAnsi="Felix Titling" w:cs="Biome Light"/>
          <w:bCs/>
          <w:sz w:val="100"/>
          <w:szCs w:val="100"/>
          <w14:shadow w14:blurRad="50800" w14:dist="50800" w14:dir="5400000" w14:sx="0" w14:sy="0" w14:kx="0" w14:ky="0" w14:algn="ctr">
            <w14:schemeClr w14:val="tx1"/>
          </w14:shadow>
          <w14:textOutline w14:w="28575" w14:cap="flat" w14:cmpd="sng" w14:algn="ctr">
            <w14:solidFill>
              <w14:schemeClr w14:val="tx1">
                <w14:lumMod w14:val="75000"/>
                <w14:lumOff w14:val="25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sidRPr="009B43F8">
        <w:rPr>
          <w:rFonts w:ascii="Felix Titling" w:eastAsia="Times New Roman" w:hAnsi="Felix Titling" w:cs="Biome Light"/>
          <w:bCs/>
          <w:sz w:val="100"/>
          <w:szCs w:val="100"/>
          <w14:shadow w14:blurRad="50800" w14:dist="50800" w14:dir="5400000" w14:sx="0" w14:sy="0" w14:kx="0" w14:ky="0" w14:algn="ctr">
            <w14:schemeClr w14:val="tx1"/>
          </w14:shadow>
          <w14:textOutline w14:w="28575" w14:cap="flat" w14:cmpd="sng" w14:algn="ctr">
            <w14:solidFill>
              <w14:schemeClr w14:val="tx1">
                <w14:lumMod w14:val="75000"/>
                <w14:lumOff w14:val="25000"/>
              </w14:schemeClr>
            </w14:solidFill>
            <w14:prstDash w14:val="solid"/>
            <w14:round/>
          </w14:textOutline>
          <w14:textFill>
            <w14:gradFill>
              <w14:gsLst>
                <w14:gs w14:pos="21000">
                  <w14:srgbClr w14:val="53575C"/>
                </w14:gs>
                <w14:gs w14:pos="88000">
                  <w14:srgbClr w14:val="C5C7CA"/>
                </w14:gs>
              </w14:gsLst>
              <w14:lin w14:ang="5400000" w14:scaled="0"/>
            </w14:gradFill>
          </w14:textFill>
        </w:rPr>
        <w:t>INNOCENCE</w:t>
      </w:r>
    </w:p>
    <w:p w14:paraId="6B81AB94" w14:textId="77777777" w:rsidR="00A00CD7" w:rsidRPr="009B43F8" w:rsidRDefault="00A00CD7" w:rsidP="00A00CD7">
      <w:pPr>
        <w:spacing w:line="240" w:lineRule="auto"/>
        <w:jc w:val="center"/>
        <w:rPr>
          <w:rFonts w:ascii="Felix Titling" w:eastAsia="Times New Roman" w:hAnsi="Felix Titling" w:cs="Biome Light"/>
          <w:bCs/>
          <w:sz w:val="100"/>
          <w:szCs w:val="100"/>
          <w14:shadow w14:blurRad="50800" w14:dist="50800" w14:dir="5400000" w14:sx="0" w14:sy="0" w14:kx="0" w14:ky="0" w14:algn="ctr">
            <w14:schemeClr w14:val="tx1"/>
          </w14:shadow>
          <w14:textOutline w14:w="28575" w14:cap="flat" w14:cmpd="sng" w14:algn="ctr">
            <w14:solidFill>
              <w14:schemeClr w14:val="tx1">
                <w14:lumMod w14:val="75000"/>
                <w14:lumOff w14:val="25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sidRPr="009B43F8">
        <w:rPr>
          <w:rFonts w:ascii="Felix Titling" w:eastAsia="Times New Roman" w:hAnsi="Felix Titling" w:cs="Biome Light"/>
          <w:bCs/>
          <w:sz w:val="100"/>
          <w:szCs w:val="100"/>
          <w14:shadow w14:blurRad="50800" w14:dist="50800" w14:dir="5400000" w14:sx="0" w14:sy="0" w14:kx="0" w14:ky="0" w14:algn="ctr">
            <w14:schemeClr w14:val="tx1"/>
          </w14:shadow>
          <w14:textOutline w14:w="28575" w14:cap="flat" w14:cmpd="sng" w14:algn="ctr">
            <w14:solidFill>
              <w14:schemeClr w14:val="tx1">
                <w14:lumMod w14:val="75000"/>
                <w14:lumOff w14:val="25000"/>
              </w14:schemeClr>
            </w14:solidFill>
            <w14:prstDash w14:val="solid"/>
            <w14:round/>
          </w14:textOutline>
          <w14:textFill>
            <w14:gradFill>
              <w14:gsLst>
                <w14:gs w14:pos="21000">
                  <w14:srgbClr w14:val="53575C"/>
                </w14:gs>
                <w14:gs w14:pos="88000">
                  <w14:srgbClr w14:val="C5C7CA"/>
                </w14:gs>
              </w14:gsLst>
              <w14:lin w14:ang="5400000" w14:scaled="0"/>
            </w14:gradFill>
          </w14:textFill>
        </w:rPr>
        <w:t>LOST</w:t>
      </w:r>
    </w:p>
    <w:p w14:paraId="68A04DB7" w14:textId="77777777" w:rsidR="00A00CD7" w:rsidRPr="000B002E" w:rsidRDefault="00A00CD7" w:rsidP="00A00CD7">
      <w:pPr>
        <w:spacing w:line="240" w:lineRule="auto"/>
        <w:rPr>
          <w:rFonts w:ascii="Times New Roman" w:eastAsia="Times New Roman" w:hAnsi="Times New Roman" w:cs="Times New Roman"/>
          <w:color w:val="000000" w:themeColor="text1"/>
          <w:sz w:val="44"/>
          <w:szCs w:val="44"/>
        </w:rPr>
      </w:pPr>
    </w:p>
    <w:p w14:paraId="68D2568C" w14:textId="77777777" w:rsidR="00A00CD7" w:rsidRPr="009B43F8" w:rsidRDefault="00A00CD7" w:rsidP="00A00CD7">
      <w:pPr>
        <w:spacing w:after="120" w:line="276" w:lineRule="auto"/>
        <w:jc w:val="center"/>
        <w:rPr>
          <w:rFonts w:ascii="Felix Titling" w:eastAsia="Times New Roman" w:hAnsi="Felix Titling" w:cs="Times New Roman"/>
          <w:color w:val="000000" w:themeColor="text1"/>
          <w:sz w:val="32"/>
          <w:szCs w:val="32"/>
        </w:rPr>
      </w:pPr>
      <w:r w:rsidRPr="009B43F8">
        <w:rPr>
          <w:rFonts w:ascii="Felix Titling" w:eastAsia="Times New Roman" w:hAnsi="Felix Titling" w:cs="Times New Roman"/>
          <w:color w:val="000000" w:themeColor="text1"/>
          <w:sz w:val="32"/>
          <w:szCs w:val="32"/>
        </w:rPr>
        <w:t xml:space="preserve">By </w:t>
      </w:r>
      <w:r w:rsidRPr="009B43F8">
        <w:rPr>
          <w:rFonts w:ascii="Felix Titling" w:eastAsia="Times New Roman" w:hAnsi="Felix Titling" w:cs="Times New Roman"/>
          <w:color w:val="000000" w:themeColor="text1"/>
          <w:sz w:val="32"/>
          <w:szCs w:val="32"/>
        </w:rPr>
        <w:softHyphen/>
      </w:r>
    </w:p>
    <w:p w14:paraId="684F165E" w14:textId="77777777" w:rsidR="00A00CD7" w:rsidRPr="009B43F8" w:rsidRDefault="00A00CD7" w:rsidP="00A00CD7">
      <w:pPr>
        <w:spacing w:after="120" w:line="276" w:lineRule="auto"/>
        <w:jc w:val="center"/>
        <w:rPr>
          <w:rFonts w:ascii="Felix Titling" w:eastAsia="Times New Roman" w:hAnsi="Felix Titling" w:cs="Times New Roman"/>
          <w:color w:val="000000" w:themeColor="text1"/>
          <w:sz w:val="32"/>
          <w:szCs w:val="32"/>
        </w:rPr>
      </w:pPr>
      <w:r w:rsidRPr="009B43F8">
        <w:rPr>
          <w:rFonts w:ascii="Felix Titling" w:eastAsia="Times New Roman" w:hAnsi="Felix Titling" w:cs="Times New Roman"/>
          <w:color w:val="000000" w:themeColor="text1"/>
          <w:sz w:val="32"/>
          <w:szCs w:val="32"/>
        </w:rPr>
        <w:t>Dustin Sprenger</w:t>
      </w:r>
    </w:p>
    <w:p w14:paraId="3D1A085D" w14:textId="77777777" w:rsidR="00A00CD7" w:rsidRPr="009B43F8" w:rsidRDefault="00A00CD7" w:rsidP="00A00CD7">
      <w:pPr>
        <w:spacing w:line="276" w:lineRule="auto"/>
        <w:rPr>
          <w:rFonts w:ascii="Felix Titling" w:eastAsia="Times New Roman" w:hAnsi="Felix Titling" w:cs="Times New Roman"/>
          <w:color w:val="000000" w:themeColor="text1"/>
          <w:sz w:val="32"/>
          <w:szCs w:val="32"/>
        </w:rPr>
      </w:pPr>
    </w:p>
    <w:p w14:paraId="2ABFA710" w14:textId="7CE0B1D5" w:rsidR="00A00CD7" w:rsidRPr="009B43F8" w:rsidRDefault="0096034E" w:rsidP="00A00CD7">
      <w:pPr>
        <w:spacing w:after="0" w:line="276" w:lineRule="auto"/>
        <w:jc w:val="center"/>
        <w:rPr>
          <w:rFonts w:ascii="Felix Titling" w:eastAsia="Times New Roman" w:hAnsi="Felix Titling" w:cs="Times New Roman"/>
          <w:color w:val="000000" w:themeColor="text1"/>
          <w:sz w:val="32"/>
          <w:szCs w:val="32"/>
        </w:rPr>
      </w:pPr>
      <w:r>
        <w:rPr>
          <w:rFonts w:ascii="Felix Titling" w:eastAsia="Times New Roman" w:hAnsi="Felix Titling" w:cs="Times New Roman"/>
          <w:color w:val="000000" w:themeColor="text1"/>
          <w:sz w:val="32"/>
          <w:szCs w:val="32"/>
        </w:rPr>
        <w:t>FIRST</w:t>
      </w:r>
      <w:r w:rsidR="00A00CD7" w:rsidRPr="009B43F8">
        <w:rPr>
          <w:rFonts w:ascii="Felix Titling" w:eastAsia="Times New Roman" w:hAnsi="Felix Titling" w:cs="Times New Roman"/>
          <w:color w:val="000000" w:themeColor="text1"/>
          <w:sz w:val="32"/>
          <w:szCs w:val="32"/>
        </w:rPr>
        <w:t xml:space="preserve"> Edition</w:t>
      </w:r>
      <w:r w:rsidR="00980689">
        <w:rPr>
          <w:rFonts w:ascii="Felix Titling" w:eastAsia="Times New Roman" w:hAnsi="Felix Titling" w:cs="Times New Roman"/>
          <w:color w:val="000000" w:themeColor="text1"/>
          <w:sz w:val="32"/>
          <w:szCs w:val="32"/>
        </w:rPr>
        <w:t xml:space="preserve"> (V</w:t>
      </w:r>
      <w:r w:rsidR="007D4348">
        <w:rPr>
          <w:rFonts w:ascii="Felix Titling" w:eastAsia="Times New Roman" w:hAnsi="Felix Titling" w:cs="Times New Roman"/>
          <w:color w:val="000000" w:themeColor="text1"/>
          <w:sz w:val="32"/>
          <w:szCs w:val="32"/>
        </w:rPr>
        <w:t xml:space="preserve">ERSION </w:t>
      </w:r>
      <w:r w:rsidR="00980689">
        <w:rPr>
          <w:rFonts w:ascii="Felix Titling" w:eastAsia="Times New Roman" w:hAnsi="Felix Titling" w:cs="Times New Roman"/>
          <w:color w:val="000000" w:themeColor="text1"/>
          <w:sz w:val="32"/>
          <w:szCs w:val="32"/>
        </w:rPr>
        <w:t>2)</w:t>
      </w:r>
    </w:p>
    <w:p w14:paraId="1578CB09" w14:textId="77777777" w:rsidR="00A00CD7" w:rsidRPr="009B43F8" w:rsidRDefault="00A00CD7" w:rsidP="00A00CD7">
      <w:pPr>
        <w:spacing w:after="0" w:line="276" w:lineRule="auto"/>
        <w:jc w:val="center"/>
        <w:rPr>
          <w:rFonts w:ascii="Felix Titling" w:eastAsia="Times New Roman" w:hAnsi="Felix Titling" w:cs="Times New Roman"/>
          <w:color w:val="000000" w:themeColor="text1"/>
          <w:sz w:val="32"/>
          <w:szCs w:val="32"/>
        </w:rPr>
      </w:pPr>
      <w:r w:rsidRPr="009B43F8">
        <w:rPr>
          <w:rFonts w:ascii="Felix Titling" w:eastAsia="Times New Roman" w:hAnsi="Felix Titling" w:cs="Times New Roman"/>
          <w:color w:val="000000" w:themeColor="text1"/>
          <w:sz w:val="32"/>
          <w:szCs w:val="32"/>
        </w:rPr>
        <w:t>202</w:t>
      </w:r>
      <w:r>
        <w:rPr>
          <w:rFonts w:ascii="Felix Titling" w:eastAsia="Times New Roman" w:hAnsi="Felix Titling" w:cs="Times New Roman"/>
          <w:color w:val="000000" w:themeColor="text1"/>
          <w:sz w:val="32"/>
          <w:szCs w:val="32"/>
        </w:rPr>
        <w:t>5</w:t>
      </w:r>
    </w:p>
    <w:p w14:paraId="5611D0EA" w14:textId="77777777" w:rsidR="00A00CD7" w:rsidRPr="009B43F8" w:rsidRDefault="00A00CD7" w:rsidP="00A00CD7">
      <w:pPr>
        <w:spacing w:line="276" w:lineRule="auto"/>
        <w:rPr>
          <w:rFonts w:ascii="Felix Titling" w:hAnsi="Felix Titling" w:cs="Times New Roman"/>
          <w:sz w:val="32"/>
          <w:szCs w:val="32"/>
        </w:rPr>
      </w:pPr>
    </w:p>
    <w:p w14:paraId="04888724" w14:textId="77777777" w:rsidR="00A00CD7" w:rsidRDefault="00A00CD7" w:rsidP="00A00CD7">
      <w:pPr>
        <w:spacing w:line="276" w:lineRule="auto"/>
        <w:jc w:val="center"/>
        <w:rPr>
          <w:rFonts w:ascii="Felix Titling" w:hAnsi="Felix Titling" w:cs="Times New Roman"/>
          <w:sz w:val="32"/>
          <w:szCs w:val="32"/>
        </w:rPr>
      </w:pPr>
      <w:r w:rsidRPr="009B43F8">
        <w:rPr>
          <w:rFonts w:ascii="Felix Titling" w:hAnsi="Felix Titling" w:cs="Times New Roman"/>
          <w:sz w:val="32"/>
          <w:szCs w:val="32"/>
        </w:rPr>
        <w:t>Copyright © 202</w:t>
      </w:r>
      <w:r>
        <w:rPr>
          <w:rFonts w:ascii="Felix Titling" w:hAnsi="Felix Titling" w:cs="Times New Roman"/>
          <w:sz w:val="32"/>
          <w:szCs w:val="32"/>
        </w:rPr>
        <w:t>5</w:t>
      </w:r>
      <w:r w:rsidRPr="009B43F8">
        <w:rPr>
          <w:rFonts w:ascii="Felix Titling" w:hAnsi="Felix Titling" w:cs="Times New Roman"/>
          <w:sz w:val="32"/>
          <w:szCs w:val="32"/>
        </w:rPr>
        <w:t xml:space="preserve"> by Dustin Sprenger</w:t>
      </w:r>
    </w:p>
    <w:p w14:paraId="04B5134C" w14:textId="77777777" w:rsidR="00A00CD7" w:rsidRPr="009B43F8" w:rsidRDefault="00A00CD7" w:rsidP="00A00CD7">
      <w:pPr>
        <w:spacing w:line="276" w:lineRule="auto"/>
        <w:jc w:val="center"/>
        <w:rPr>
          <w:rFonts w:ascii="Felix Titling" w:hAnsi="Felix Titling" w:cs="Times New Roman"/>
          <w:sz w:val="32"/>
          <w:szCs w:val="32"/>
        </w:rPr>
      </w:pPr>
      <w:r w:rsidRPr="009B43F8">
        <w:rPr>
          <w:rFonts w:ascii="Felix Titling" w:hAnsi="Felix Titling" w:cs="Times New Roman"/>
          <w:sz w:val="32"/>
          <w:szCs w:val="32"/>
        </w:rPr>
        <w:t>All rights reserved</w:t>
      </w:r>
    </w:p>
    <w:p w14:paraId="31B20C53" w14:textId="77777777" w:rsidR="00A00CD7" w:rsidRPr="009B43F8" w:rsidRDefault="00A00CD7" w:rsidP="00A00CD7">
      <w:pPr>
        <w:spacing w:line="276" w:lineRule="auto"/>
        <w:jc w:val="center"/>
        <w:rPr>
          <w:rFonts w:ascii="Felix Titling" w:hAnsi="Felix Titling" w:cs="Times New Roman"/>
          <w:sz w:val="32"/>
          <w:szCs w:val="32"/>
        </w:rPr>
      </w:pPr>
    </w:p>
    <w:p w14:paraId="168F8B18" w14:textId="77777777" w:rsidR="00A00CD7" w:rsidRDefault="00A00CD7" w:rsidP="00A00CD7">
      <w:pPr>
        <w:spacing w:line="276" w:lineRule="auto"/>
        <w:jc w:val="center"/>
        <w:rPr>
          <w:rFonts w:ascii="Felix Titling" w:hAnsi="Felix Titling" w:cs="Times New Roman"/>
          <w:sz w:val="32"/>
          <w:szCs w:val="32"/>
        </w:rPr>
      </w:pPr>
      <w:r w:rsidRPr="009B43F8">
        <w:rPr>
          <w:rFonts w:ascii="Felix Titling" w:hAnsi="Felix Titling" w:cs="Times New Roman"/>
          <w:sz w:val="32"/>
          <w:szCs w:val="32"/>
        </w:rPr>
        <w:t>Not for resale</w:t>
      </w:r>
    </w:p>
    <w:p w14:paraId="1BD7E160" w14:textId="77777777" w:rsidR="00A00CD7" w:rsidRDefault="00A00CD7" w:rsidP="00A00CD7">
      <w:pPr>
        <w:spacing w:line="276" w:lineRule="auto"/>
        <w:jc w:val="center"/>
        <w:rPr>
          <w:rFonts w:ascii="Felix Titling" w:hAnsi="Felix Titling" w:cs="Times New Roman"/>
          <w:sz w:val="32"/>
          <w:szCs w:val="32"/>
        </w:rPr>
      </w:pPr>
    </w:p>
    <w:p w14:paraId="43EDE88E" w14:textId="77777777" w:rsidR="00A00CD7" w:rsidRPr="009B43F8" w:rsidRDefault="00A00CD7" w:rsidP="00A00CD7">
      <w:pPr>
        <w:spacing w:line="276" w:lineRule="auto"/>
        <w:jc w:val="center"/>
        <w:rPr>
          <w:rFonts w:ascii="Felix Titling" w:hAnsi="Felix Titling" w:cs="Times New Roman"/>
          <w:sz w:val="32"/>
          <w:szCs w:val="32"/>
        </w:rPr>
      </w:pPr>
      <w:r>
        <w:rPr>
          <w:rFonts w:ascii="Felix Titling" w:hAnsi="Felix Titling" w:cs="Times New Roman"/>
          <w:sz w:val="32"/>
          <w:szCs w:val="32"/>
        </w:rPr>
        <w:t>THIS DOCUMENT IS PERMAFREE</w:t>
      </w:r>
    </w:p>
    <w:p w14:paraId="18FF70C5" w14:textId="77777777" w:rsidR="00A00CD7" w:rsidRPr="00EA2678" w:rsidRDefault="00A00CD7" w:rsidP="00A00CD7">
      <w:pPr>
        <w:rPr>
          <w:rFonts w:ascii="Felix Titling" w:hAnsi="Felix Titling" w:cs="Times New Roman"/>
          <w:sz w:val="36"/>
          <w:szCs w:val="36"/>
        </w:rPr>
      </w:pPr>
    </w:p>
    <w:p w14:paraId="077B55BF" w14:textId="77777777" w:rsidR="00A00CD7" w:rsidRDefault="00A00CD7" w:rsidP="00A00CD7">
      <w:pPr>
        <w:spacing w:after="0"/>
        <w:rPr>
          <w:rFonts w:ascii="Georgia" w:hAnsi="Georgia" w:cs="Times New Roman"/>
          <w:b/>
          <w:bCs/>
          <w:sz w:val="24"/>
          <w:szCs w:val="24"/>
        </w:rPr>
      </w:pPr>
    </w:p>
    <w:p w14:paraId="2195269A" w14:textId="77777777" w:rsidR="00A00CD7" w:rsidRDefault="00A00CD7" w:rsidP="00A00CD7">
      <w:pPr>
        <w:spacing w:after="0"/>
        <w:jc w:val="center"/>
        <w:rPr>
          <w:rFonts w:ascii="Georgia" w:hAnsi="Georgia" w:cs="Times New Roman"/>
          <w:b/>
          <w:bCs/>
          <w:sz w:val="24"/>
          <w:szCs w:val="24"/>
        </w:rPr>
      </w:pPr>
      <w:r w:rsidRPr="00956265">
        <w:rPr>
          <w:rFonts w:ascii="Georgia" w:hAnsi="Georgia" w:cs="Times New Roman"/>
          <w:b/>
          <w:bCs/>
          <w:sz w:val="24"/>
          <w:szCs w:val="24"/>
        </w:rPr>
        <w:lastRenderedPageBreak/>
        <w:t>Introduction</w:t>
      </w:r>
    </w:p>
    <w:p w14:paraId="71F6ADD8" w14:textId="77777777" w:rsidR="00A00CD7" w:rsidRPr="00956265" w:rsidRDefault="00A00CD7" w:rsidP="00A00CD7">
      <w:pPr>
        <w:spacing w:after="0"/>
        <w:rPr>
          <w:rFonts w:ascii="Georgia" w:hAnsi="Georgia" w:cs="Times New Roman"/>
          <w:sz w:val="24"/>
          <w:szCs w:val="24"/>
        </w:rPr>
      </w:pPr>
    </w:p>
    <w:p w14:paraId="1F7837C0" w14:textId="7B262434"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This is a short work I have formulated to introduce individuals to Sigmund Freud’s monumental work on neurology titled </w:t>
      </w:r>
      <w:r w:rsidRPr="00956265">
        <w:rPr>
          <w:rFonts w:ascii="Georgia" w:hAnsi="Georgia" w:cs="Times New Roman"/>
          <w:i/>
          <w:iCs/>
          <w:sz w:val="24"/>
          <w:szCs w:val="24"/>
        </w:rPr>
        <w:t>Project for a Scientific Psychology</w:t>
      </w:r>
      <w:r w:rsidRPr="00956265">
        <w:rPr>
          <w:rFonts w:ascii="Georgia" w:hAnsi="Georgia" w:cs="Times New Roman"/>
          <w:sz w:val="24"/>
          <w:szCs w:val="24"/>
        </w:rPr>
        <w:t xml:space="preserve"> </w:t>
      </w:r>
      <w:r w:rsidR="002D4F5B">
        <w:rPr>
          <w:rFonts w:ascii="Georgia" w:hAnsi="Georgia" w:cs="Times New Roman"/>
          <w:sz w:val="24"/>
          <w:szCs w:val="24"/>
        </w:rPr>
        <w:t xml:space="preserve">(+ other work) </w:t>
      </w:r>
      <w:r w:rsidRPr="00956265">
        <w:rPr>
          <w:rFonts w:ascii="Georgia" w:hAnsi="Georgia" w:cs="Times New Roman"/>
          <w:sz w:val="24"/>
          <w:szCs w:val="24"/>
        </w:rPr>
        <w:t>where he hypothesized the mechanical functionality of the brain and its processes such as Long-Term Potentiation (Long-term memory storage), the existence of Synapses (Contact-Barriers: mediators of Repression), and the mechanical explanation for mental illness.</w:t>
      </w:r>
    </w:p>
    <w:p w14:paraId="61FF7306"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  I connect Freud’s </w:t>
      </w:r>
      <w:r w:rsidRPr="00956265">
        <w:rPr>
          <w:rFonts w:ascii="Georgia" w:hAnsi="Georgia" w:cs="Times New Roman"/>
          <w:i/>
          <w:iCs/>
          <w:sz w:val="24"/>
          <w:szCs w:val="24"/>
        </w:rPr>
        <w:t>Project</w:t>
      </w:r>
      <w:r w:rsidRPr="00956265">
        <w:rPr>
          <w:rFonts w:ascii="Georgia" w:hAnsi="Georgia" w:cs="Times New Roman"/>
          <w:sz w:val="24"/>
          <w:szCs w:val="24"/>
        </w:rPr>
        <w:t xml:space="preserve"> to his earliest theories on libido, such as the </w:t>
      </w:r>
      <w:r w:rsidRPr="00956265">
        <w:rPr>
          <w:rFonts w:ascii="Georgia" w:hAnsi="Georgia" w:cs="Times New Roman"/>
          <w:i/>
          <w:iCs/>
          <w:sz w:val="24"/>
          <w:szCs w:val="24"/>
        </w:rPr>
        <w:t>Seduction Theory</w:t>
      </w:r>
      <w:r w:rsidRPr="00956265">
        <w:rPr>
          <w:rFonts w:ascii="Georgia" w:hAnsi="Georgia" w:cs="Times New Roman"/>
          <w:sz w:val="24"/>
          <w:szCs w:val="24"/>
        </w:rPr>
        <w:t xml:space="preserve"> which describes Childhood Sexual Trauma as an extremely common causer in the development of mental derangement.</w:t>
      </w:r>
    </w:p>
    <w:p w14:paraId="1FECA8D0" w14:textId="75873598"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  It is essential that all who read this work also read his </w:t>
      </w:r>
      <w:r w:rsidRPr="00956265">
        <w:rPr>
          <w:rFonts w:ascii="Georgia" w:hAnsi="Georgia" w:cs="Times New Roman"/>
          <w:i/>
          <w:iCs/>
          <w:sz w:val="24"/>
          <w:szCs w:val="24"/>
        </w:rPr>
        <w:t>Project</w:t>
      </w:r>
      <w:r w:rsidRPr="00956265">
        <w:rPr>
          <w:rFonts w:ascii="Georgia" w:hAnsi="Georgia" w:cs="Times New Roman"/>
          <w:sz w:val="24"/>
          <w:szCs w:val="24"/>
        </w:rPr>
        <w:t xml:space="preserve">, for the explanations and descriptions that are contained herein will seem dubious or illogical to the ignorant individuals who have only read Freud topically or listened to biased lectures on his work in college. It is also important to read his Complete Works, most importantly Volume I, where he discovers, </w:t>
      </w:r>
      <w:r w:rsidR="002D4F5B">
        <w:rPr>
          <w:rFonts w:ascii="Georgia" w:hAnsi="Georgia" w:cs="Times New Roman"/>
          <w:sz w:val="24"/>
          <w:szCs w:val="24"/>
        </w:rPr>
        <w:t>after</w:t>
      </w:r>
      <w:r w:rsidRPr="00956265">
        <w:rPr>
          <w:rFonts w:ascii="Georgia" w:hAnsi="Georgia" w:cs="Times New Roman"/>
          <w:sz w:val="24"/>
          <w:szCs w:val="24"/>
        </w:rPr>
        <w:t xml:space="preserve"> Josef Breuer, the sexual basis of every neurosis, and the “talking cure”. </w:t>
      </w:r>
    </w:p>
    <w:p w14:paraId="55150229" w14:textId="77777777" w:rsidR="00A00CD7" w:rsidRPr="00956265" w:rsidRDefault="00A00CD7" w:rsidP="00A00CD7">
      <w:pPr>
        <w:spacing w:after="0"/>
        <w:rPr>
          <w:rFonts w:ascii="Georgia" w:hAnsi="Georgia" w:cs="Times New Roman"/>
          <w:sz w:val="24"/>
          <w:szCs w:val="24"/>
        </w:rPr>
      </w:pPr>
    </w:p>
    <w:p w14:paraId="2200CD7E"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Considering Freud’s </w:t>
      </w:r>
      <w:r w:rsidRPr="00956265">
        <w:rPr>
          <w:rFonts w:ascii="Georgia" w:hAnsi="Georgia" w:cs="Times New Roman"/>
          <w:i/>
          <w:iCs/>
          <w:sz w:val="24"/>
          <w:szCs w:val="24"/>
        </w:rPr>
        <w:t>Project</w:t>
      </w:r>
      <w:r w:rsidRPr="00956265">
        <w:rPr>
          <w:rFonts w:ascii="Georgia" w:hAnsi="Georgia" w:cs="Times New Roman"/>
          <w:sz w:val="24"/>
          <w:szCs w:val="24"/>
        </w:rPr>
        <w:t>, wherein he accurately predicted what scientists later termed “Long-Term Potentiation”[</w:t>
      </w:r>
      <w:r>
        <w:rPr>
          <w:rFonts w:ascii="Georgia" w:hAnsi="Georgia" w:cs="Times New Roman"/>
          <w:sz w:val="24"/>
          <w:szCs w:val="24"/>
        </w:rPr>
        <w:t>0</w:t>
      </w:r>
      <w:r w:rsidRPr="00956265">
        <w:rPr>
          <w:rFonts w:ascii="Georgia" w:hAnsi="Georgia" w:cs="Times New Roman"/>
          <w:sz w:val="24"/>
          <w:szCs w:val="24"/>
        </w:rPr>
        <w:t xml:space="preserve">], and “Synapses”, there is absolutely no need for me to argue in favor of the intelligence and potential truth behind his </w:t>
      </w:r>
      <w:r>
        <w:rPr>
          <w:rFonts w:ascii="Georgia" w:hAnsi="Georgia" w:cs="Times New Roman"/>
          <w:sz w:val="24"/>
          <w:szCs w:val="24"/>
        </w:rPr>
        <w:t xml:space="preserve">earliest </w:t>
      </w:r>
      <w:r w:rsidRPr="00956265">
        <w:rPr>
          <w:rFonts w:ascii="Georgia" w:hAnsi="Georgia" w:cs="Times New Roman"/>
          <w:sz w:val="24"/>
          <w:szCs w:val="24"/>
        </w:rPr>
        <w:t xml:space="preserve">psychological theories. If you hold </w:t>
      </w:r>
      <w:r w:rsidRPr="00956265">
        <w:rPr>
          <w:rFonts w:ascii="Georgia" w:hAnsi="Georgia" w:cs="Times New Roman"/>
          <w:i/>
          <w:iCs/>
          <w:sz w:val="24"/>
          <w:szCs w:val="24"/>
        </w:rPr>
        <w:t>animosity</w:t>
      </w:r>
      <w:r w:rsidRPr="00956265">
        <w:rPr>
          <w:rFonts w:ascii="Georgia" w:hAnsi="Georgia" w:cs="Times New Roman"/>
          <w:sz w:val="24"/>
          <w:szCs w:val="24"/>
        </w:rPr>
        <w:t xml:space="preserve"> </w:t>
      </w:r>
      <w:r>
        <w:rPr>
          <w:rFonts w:ascii="Georgia" w:hAnsi="Georgia" w:cs="Times New Roman"/>
          <w:sz w:val="24"/>
          <w:szCs w:val="24"/>
        </w:rPr>
        <w:t>towards</w:t>
      </w:r>
      <w:r w:rsidRPr="00956265">
        <w:rPr>
          <w:rFonts w:ascii="Georgia" w:hAnsi="Georgia" w:cs="Times New Roman"/>
          <w:sz w:val="24"/>
          <w:szCs w:val="24"/>
        </w:rPr>
        <w:t xml:space="preserve"> Freud, and therefore find yourself unable to take seriously</w:t>
      </w:r>
      <w:r>
        <w:rPr>
          <w:rFonts w:ascii="Georgia" w:hAnsi="Georgia" w:cs="Times New Roman"/>
          <w:sz w:val="24"/>
          <w:szCs w:val="24"/>
        </w:rPr>
        <w:t>,</w:t>
      </w:r>
      <w:r w:rsidRPr="00956265">
        <w:rPr>
          <w:rFonts w:ascii="Georgia" w:hAnsi="Georgia" w:cs="Times New Roman"/>
          <w:sz w:val="24"/>
          <w:szCs w:val="24"/>
        </w:rPr>
        <w:t xml:space="preserve"> at the very least, his incredibly impressive foray into neuroscience, </w:t>
      </w:r>
      <w:r>
        <w:rPr>
          <w:rFonts w:ascii="Georgia" w:hAnsi="Georgia" w:cs="Times New Roman"/>
          <w:sz w:val="24"/>
          <w:szCs w:val="24"/>
        </w:rPr>
        <w:t xml:space="preserve">within his </w:t>
      </w:r>
      <w:r w:rsidRPr="00956265">
        <w:rPr>
          <w:rFonts w:ascii="Georgia" w:hAnsi="Georgia" w:cs="Times New Roman"/>
          <w:i/>
          <w:iCs/>
          <w:sz w:val="24"/>
          <w:szCs w:val="24"/>
        </w:rPr>
        <w:t>Project</w:t>
      </w:r>
      <w:r w:rsidRPr="00956265">
        <w:rPr>
          <w:rFonts w:ascii="Georgia" w:hAnsi="Georgia" w:cs="Times New Roman"/>
          <w:sz w:val="24"/>
          <w:szCs w:val="24"/>
        </w:rPr>
        <w:t xml:space="preserve">, then you should stay clear of </w:t>
      </w:r>
      <w:r>
        <w:rPr>
          <w:rFonts w:ascii="Georgia" w:hAnsi="Georgia" w:cs="Times New Roman"/>
          <w:sz w:val="24"/>
          <w:szCs w:val="24"/>
        </w:rPr>
        <w:t xml:space="preserve">all </w:t>
      </w:r>
      <w:r w:rsidRPr="00956265">
        <w:rPr>
          <w:rFonts w:ascii="Georgia" w:hAnsi="Georgia" w:cs="Times New Roman"/>
          <w:sz w:val="24"/>
          <w:szCs w:val="24"/>
        </w:rPr>
        <w:t xml:space="preserve">psychological or neurological sciences until you discover why </w:t>
      </w:r>
      <w:r>
        <w:rPr>
          <w:rFonts w:ascii="Georgia" w:hAnsi="Georgia" w:cs="Times New Roman"/>
          <w:sz w:val="24"/>
          <w:szCs w:val="24"/>
        </w:rPr>
        <w:t xml:space="preserve">exactly </w:t>
      </w:r>
      <w:r w:rsidRPr="00956265">
        <w:rPr>
          <w:rFonts w:ascii="Georgia" w:hAnsi="Georgia" w:cs="Times New Roman"/>
          <w:sz w:val="24"/>
          <w:szCs w:val="24"/>
        </w:rPr>
        <w:t>you hate your father.</w:t>
      </w:r>
    </w:p>
    <w:p w14:paraId="13D81226" w14:textId="77777777" w:rsidR="00A00CD7" w:rsidRPr="00956265" w:rsidRDefault="00A00CD7" w:rsidP="00A00CD7">
      <w:pPr>
        <w:spacing w:after="0"/>
        <w:rPr>
          <w:rFonts w:ascii="Georgia" w:hAnsi="Georgia" w:cs="Times New Roman"/>
          <w:sz w:val="24"/>
          <w:szCs w:val="24"/>
        </w:rPr>
      </w:pPr>
    </w:p>
    <w:p w14:paraId="633CF832" w14:textId="77777777" w:rsidR="00A00CD7" w:rsidRDefault="00A00CD7" w:rsidP="00A00CD7">
      <w:pPr>
        <w:rPr>
          <w:rFonts w:ascii="Georgia" w:eastAsia="Times New Roman" w:hAnsi="Georgia" w:cs="Times New Roman"/>
          <w:sz w:val="24"/>
          <w:szCs w:val="24"/>
        </w:rPr>
      </w:pPr>
      <w:r w:rsidRPr="00956265">
        <w:rPr>
          <w:rFonts w:ascii="Georgia" w:hAnsi="Georgia" w:cs="Times New Roman"/>
          <w:sz w:val="24"/>
          <w:szCs w:val="24"/>
        </w:rPr>
        <w:t xml:space="preserve">Strangely, my book Inflammation Cycling is interconnected to this short work, considering </w:t>
      </w:r>
      <w:r w:rsidRPr="00956265">
        <w:rPr>
          <w:rFonts w:ascii="Georgia" w:eastAsia="Times New Roman" w:hAnsi="Georgia" w:cs="Times New Roman"/>
          <w:sz w:val="24"/>
          <w:szCs w:val="24"/>
        </w:rPr>
        <w:t xml:space="preserve">seizure-induced neurodegeneration occurs through two primary processes occurring after excitotoxicity called Necroptosis and Pyroptosis, which describe </w:t>
      </w:r>
      <w:r w:rsidRPr="00956265">
        <w:rPr>
          <w:rFonts w:ascii="Georgia" w:eastAsia="Times New Roman" w:hAnsi="Georgia" w:cs="Times New Roman"/>
          <w:i/>
          <w:iCs/>
          <w:sz w:val="24"/>
          <w:szCs w:val="24"/>
        </w:rPr>
        <w:t>inflammation-induced cell death</w:t>
      </w:r>
      <w:r w:rsidRPr="00956265">
        <w:rPr>
          <w:rFonts w:ascii="Georgia" w:eastAsia="Times New Roman" w:hAnsi="Georgia" w:cs="Times New Roman"/>
          <w:sz w:val="24"/>
          <w:szCs w:val="24"/>
        </w:rPr>
        <w:t>. These processes stimulate the release of inflammatory factors in the brain, primarily TNF-a, IL-6, &amp; IL-1B.</w:t>
      </w:r>
      <w:bookmarkStart w:id="0" w:name="_Hlk128624523"/>
    </w:p>
    <w:p w14:paraId="350A7F70" w14:textId="0B89C7DE" w:rsidR="00A00CD7" w:rsidRDefault="00A00CD7" w:rsidP="00A00CD7">
      <w:pPr>
        <w:spacing w:after="0"/>
        <w:rPr>
          <w:rFonts w:ascii="Georgia" w:eastAsia="Times New Roman" w:hAnsi="Georgia" w:cs="Times New Roman"/>
          <w:sz w:val="24"/>
          <w:szCs w:val="24"/>
        </w:rPr>
      </w:pPr>
      <w:r>
        <w:rPr>
          <w:rFonts w:ascii="Georgia" w:eastAsia="Times New Roman" w:hAnsi="Georgia" w:cs="Times New Roman"/>
          <w:sz w:val="24"/>
          <w:szCs w:val="24"/>
        </w:rPr>
        <w:lastRenderedPageBreak/>
        <w:t xml:space="preserve">I will explain that psychology was never my study of choice as a younger man, but because of the traumatic events described to me by family members, coupled with the deranged libido I developed growing up (pornography addiction), I felt it necessary to begin studying psychology, specifically from Freud and Breuer, who both understand the underlying mechanical aspect to all psychological issues. Growing up, owing to antisocial tendencies, I would seek out friends on random chat websites, predominately </w:t>
      </w:r>
      <w:proofErr w:type="spellStart"/>
      <w:r>
        <w:rPr>
          <w:rFonts w:ascii="Georgia" w:eastAsia="Times New Roman" w:hAnsi="Georgia" w:cs="Times New Roman"/>
          <w:sz w:val="24"/>
          <w:szCs w:val="24"/>
        </w:rPr>
        <w:t>Omegle</w:t>
      </w:r>
      <w:proofErr w:type="spellEnd"/>
      <w:r>
        <w:rPr>
          <w:rFonts w:ascii="Georgia" w:eastAsia="Times New Roman" w:hAnsi="Georgia" w:cs="Times New Roman"/>
          <w:sz w:val="24"/>
          <w:szCs w:val="24"/>
        </w:rPr>
        <w:t xml:space="preserve">, this was my original way to sublimate my libido, to gamble my time with each new chat. Through talking to tens of thousands of people, predominately young adults &amp; teenagers, I came to recognize certain patterns, the first being that the most mentally unwell females had experienced CSA in earlier life, these persons being predominately the hyposexual type of Color </w:t>
      </w:r>
      <w:proofErr w:type="spellStart"/>
      <w:r>
        <w:rPr>
          <w:rFonts w:ascii="Georgia" w:eastAsia="Times New Roman" w:hAnsi="Georgia" w:cs="Times New Roman"/>
          <w:sz w:val="24"/>
          <w:szCs w:val="24"/>
        </w:rPr>
        <w:t>Libinist</w:t>
      </w:r>
      <w:proofErr w:type="spellEnd"/>
      <w:r>
        <w:rPr>
          <w:rFonts w:ascii="Georgia" w:eastAsia="Times New Roman" w:hAnsi="Georgia" w:cs="Times New Roman"/>
          <w:sz w:val="24"/>
          <w:szCs w:val="24"/>
        </w:rPr>
        <w:t xml:space="preserve">. I did not document most of my chats with these females because at that period of my life I was in a similar place of Synaptic Dysfunction, not due to CSA, but from numerous other physical and psychological compounding factors—I too was lost in the chaos of entropy. I did however realize over time that perversion is not a side effect of a collapsing civilization, it is the precise poison that destroys a civilization from the inside out. It was during this period of time, where I desperately sought out feminine attention, that I learned the value in sublimation, without being able to label it, as I </w:t>
      </w:r>
      <w:r w:rsidR="009A4844">
        <w:rPr>
          <w:rFonts w:ascii="Georgia" w:eastAsia="Times New Roman" w:hAnsi="Georgia" w:cs="Times New Roman"/>
          <w:sz w:val="24"/>
          <w:szCs w:val="24"/>
        </w:rPr>
        <w:t xml:space="preserve">often </w:t>
      </w:r>
      <w:r>
        <w:rPr>
          <w:rFonts w:ascii="Georgia" w:eastAsia="Times New Roman" w:hAnsi="Georgia" w:cs="Times New Roman"/>
          <w:sz w:val="24"/>
          <w:szCs w:val="24"/>
        </w:rPr>
        <w:t>understand complex concepts first unconsciously, and then consciously.</w:t>
      </w:r>
    </w:p>
    <w:p w14:paraId="6EC7CD64" w14:textId="47C56154" w:rsidR="00A00CD7" w:rsidRDefault="00A00CD7" w:rsidP="00A00CD7">
      <w:pPr>
        <w:spacing w:after="0"/>
        <w:rPr>
          <w:rFonts w:ascii="Georgia" w:eastAsia="Times New Roman" w:hAnsi="Georgia" w:cs="Times New Roman"/>
          <w:sz w:val="24"/>
          <w:szCs w:val="24"/>
        </w:rPr>
      </w:pPr>
      <w:r>
        <w:rPr>
          <w:rFonts w:ascii="Georgia" w:eastAsia="Times New Roman" w:hAnsi="Georgia" w:cs="Times New Roman"/>
          <w:sz w:val="24"/>
          <w:szCs w:val="24"/>
        </w:rPr>
        <w:t xml:space="preserve">  Another striking pattern that I found was that many self-identifying homosexual young men and women were molested (as self-reported) by the same sex as children, which lends credit to the Freudian view that we </w:t>
      </w:r>
      <w:r w:rsidR="00B30C9C">
        <w:rPr>
          <w:rFonts w:ascii="Georgia" w:eastAsia="Times New Roman" w:hAnsi="Georgia" w:cs="Times New Roman"/>
          <w:sz w:val="24"/>
          <w:szCs w:val="24"/>
        </w:rPr>
        <w:t xml:space="preserve">are </w:t>
      </w:r>
      <w:r>
        <w:rPr>
          <w:rFonts w:ascii="Georgia" w:eastAsia="Times New Roman" w:hAnsi="Georgia" w:cs="Times New Roman"/>
          <w:sz w:val="24"/>
          <w:szCs w:val="24"/>
        </w:rPr>
        <w:t>born with bisexual tendencies, and through instinct</w:t>
      </w:r>
      <w:r w:rsidR="009A4844">
        <w:rPr>
          <w:rFonts w:ascii="Georgia" w:eastAsia="Times New Roman" w:hAnsi="Georgia" w:cs="Times New Roman"/>
          <w:sz w:val="24"/>
          <w:szCs w:val="24"/>
        </w:rPr>
        <w:t>ual</w:t>
      </w:r>
      <w:r>
        <w:rPr>
          <w:rFonts w:ascii="Georgia" w:eastAsia="Times New Roman" w:hAnsi="Georgia" w:cs="Times New Roman"/>
          <w:sz w:val="24"/>
          <w:szCs w:val="24"/>
        </w:rPr>
        <w:t xml:space="preserve"> extinction, social pressures, and civilizational requirements, we overcome these early life desires. If a child is considered malleable, and their libidos can be shaped by childhood sexual experiences, and if Free Will exists through microtubule dynamics, I believe I can logically and safely argue that for self-identifying homosexual or bisexual men or women there exists a truth that must be confronted; Were they born that way, or were they corrupted by perversion at a very young age? If I am correct in suggesting that certain cases, but possibly not all, of sexual deviations beyond the norm, are a result of childhood sexual abuse, </w:t>
      </w:r>
      <w:r>
        <w:rPr>
          <w:rFonts w:ascii="Georgia" w:eastAsia="Times New Roman" w:hAnsi="Georgia" w:cs="Times New Roman"/>
          <w:sz w:val="24"/>
          <w:szCs w:val="24"/>
        </w:rPr>
        <w:lastRenderedPageBreak/>
        <w:t>then this changes the landscape of sexuality. For if even 5% of homo/bisexuality cases in persons can be accurately traced back to CSA, then being “prideful” of the result is not only illogical, but one of worst forms of Conscious Entropy, and this will invariably lead back to the source act. The retort to this would be “if it doesn’t hurt anyone, let it be”, but that is precisely how evil</w:t>
      </w:r>
      <w:r w:rsidR="001C2B4B">
        <w:rPr>
          <w:rFonts w:ascii="Georgia" w:eastAsia="Times New Roman" w:hAnsi="Georgia" w:cs="Times New Roman"/>
          <w:sz w:val="24"/>
          <w:szCs w:val="24"/>
        </w:rPr>
        <w:t xml:space="preserve"> (Conscious Entropy)</w:t>
      </w:r>
      <w:r>
        <w:rPr>
          <w:rFonts w:ascii="Georgia" w:eastAsia="Times New Roman" w:hAnsi="Georgia" w:cs="Times New Roman"/>
          <w:sz w:val="24"/>
          <w:szCs w:val="24"/>
        </w:rPr>
        <w:t xml:space="preserve"> goes unpunished in this world, and when I refer to evil I am referring to those who harm children. A child must be offered a free choice of who or what they become, they must not be told “you are born this way”, as this is antiquated determinism—the facilitator of perversion. To admit that a community was, is, and will continue to be formed with individuals who were abused as children, or with those who abuse children, will take courage, not from me, but from its members.</w:t>
      </w:r>
    </w:p>
    <w:p w14:paraId="021F7024" w14:textId="55BBE8A4" w:rsidR="00A00CD7" w:rsidRDefault="00A00CD7" w:rsidP="00A00CD7">
      <w:pPr>
        <w:spacing w:after="0"/>
        <w:rPr>
          <w:rFonts w:ascii="Georgia" w:eastAsia="Times New Roman" w:hAnsi="Georgia" w:cs="Times New Roman"/>
          <w:sz w:val="24"/>
          <w:szCs w:val="24"/>
        </w:rPr>
      </w:pPr>
      <w:r>
        <w:rPr>
          <w:rFonts w:ascii="Georgia" w:eastAsia="Times New Roman" w:hAnsi="Georgia" w:cs="Times New Roman"/>
          <w:sz w:val="24"/>
          <w:szCs w:val="24"/>
        </w:rPr>
        <w:t xml:space="preserve">  The overall goal of this work is not to criticize those who identify as homosexual, or bisexual, as the original sexual error (sin) originates from heterosexuality (Man &gt; Girl / Man - Woman = Original Paraphilia). The goal of this work, however, is to describe the dangers in allowing your child to use the internet without moderation, to leave them alone around sexual deviants, to allow their s</w:t>
      </w:r>
      <w:r w:rsidR="008A7C57">
        <w:rPr>
          <w:rFonts w:ascii="Georgia" w:eastAsia="Times New Roman" w:hAnsi="Georgia" w:cs="Times New Roman"/>
          <w:sz w:val="24"/>
          <w:szCs w:val="24"/>
        </w:rPr>
        <w:t>ouls</w:t>
      </w:r>
      <w:r>
        <w:rPr>
          <w:rFonts w:ascii="Georgia" w:eastAsia="Times New Roman" w:hAnsi="Georgia" w:cs="Times New Roman"/>
          <w:sz w:val="24"/>
          <w:szCs w:val="24"/>
        </w:rPr>
        <w:t xml:space="preserve"> to be </w:t>
      </w:r>
      <w:r w:rsidR="008A7C57">
        <w:rPr>
          <w:rFonts w:ascii="Georgia" w:eastAsia="Times New Roman" w:hAnsi="Georgia" w:cs="Times New Roman"/>
          <w:sz w:val="24"/>
          <w:szCs w:val="24"/>
        </w:rPr>
        <w:t>damaged</w:t>
      </w:r>
      <w:r>
        <w:rPr>
          <w:rFonts w:ascii="Georgia" w:eastAsia="Times New Roman" w:hAnsi="Georgia" w:cs="Times New Roman"/>
          <w:sz w:val="24"/>
          <w:szCs w:val="24"/>
        </w:rPr>
        <w:t xml:space="preserve"> through parental indifference. Being a stay at home mother may seem draconian or backwards to some, but in a world full of Sexual Entropy Operators, it is a necessity to </w:t>
      </w:r>
      <w:r w:rsidRPr="00557078">
        <w:rPr>
          <w:rFonts w:ascii="Georgia" w:eastAsia="Times New Roman" w:hAnsi="Georgia" w:cs="Times New Roman"/>
          <w:sz w:val="24"/>
          <w:szCs w:val="24"/>
          <w:u w:val="single"/>
        </w:rPr>
        <w:t>protect your child</w:t>
      </w:r>
      <w:r>
        <w:rPr>
          <w:rFonts w:ascii="Georgia" w:eastAsia="Times New Roman" w:hAnsi="Georgia" w:cs="Times New Roman"/>
          <w:sz w:val="24"/>
          <w:szCs w:val="24"/>
        </w:rPr>
        <w:t xml:space="preserve">. </w:t>
      </w:r>
    </w:p>
    <w:p w14:paraId="0B1DBD78" w14:textId="58021E8E" w:rsidR="00A00CD7" w:rsidRDefault="00A00CD7" w:rsidP="00A00CD7">
      <w:pPr>
        <w:spacing w:after="0"/>
        <w:rPr>
          <w:rFonts w:ascii="Georgia" w:eastAsia="Times New Roman" w:hAnsi="Georgia" w:cs="Times New Roman"/>
          <w:sz w:val="24"/>
          <w:szCs w:val="24"/>
        </w:rPr>
      </w:pPr>
      <w:r>
        <w:rPr>
          <w:rFonts w:ascii="Georgia" w:eastAsia="Times New Roman" w:hAnsi="Georgia" w:cs="Times New Roman"/>
          <w:sz w:val="24"/>
          <w:szCs w:val="24"/>
        </w:rPr>
        <w:t xml:space="preserve">  Research on the psychological development of aberrant sexualities will never be funded </w:t>
      </w:r>
      <w:proofErr w:type="gramStart"/>
      <w:r>
        <w:rPr>
          <w:rFonts w:ascii="Georgia" w:eastAsia="Times New Roman" w:hAnsi="Georgia" w:cs="Times New Roman"/>
          <w:sz w:val="24"/>
          <w:szCs w:val="24"/>
        </w:rPr>
        <w:t>nor</w:t>
      </w:r>
      <w:proofErr w:type="gramEnd"/>
      <w:r>
        <w:rPr>
          <w:rFonts w:ascii="Georgia" w:eastAsia="Times New Roman" w:hAnsi="Georgia" w:cs="Times New Roman"/>
          <w:sz w:val="24"/>
          <w:szCs w:val="24"/>
        </w:rPr>
        <w:t xml:space="preserve"> approved in modern nations because to do so would prove an attack on the Egos of those who exist in perpetual psychosexual static. To reach this point of wisdom in my life I have had to renunciate and repress all of the filth that corrupted me as a younger man, to render extinct my corrupted childhood libido, to learn to sublimate effectively, even if erratically. To teach a child that sexualities and their </w:t>
      </w:r>
      <w:r w:rsidRPr="008734A8">
        <w:rPr>
          <w:rFonts w:ascii="Georgia" w:eastAsia="Times New Roman" w:hAnsi="Georgia" w:cs="Times New Roman"/>
          <w:i/>
          <w:iCs/>
          <w:sz w:val="24"/>
          <w:szCs w:val="24"/>
        </w:rPr>
        <w:t>attributed</w:t>
      </w:r>
      <w:r>
        <w:rPr>
          <w:rFonts w:ascii="Georgia" w:eastAsia="Times New Roman" w:hAnsi="Georgia" w:cs="Times New Roman"/>
          <w:sz w:val="24"/>
          <w:szCs w:val="24"/>
        </w:rPr>
        <w:t xml:space="preserve"> colors are for experimentation is to brainwash them into believing that through sexual experimentation—kink / fetishes—hedonism is the ultimate path of self-expression and creativity, which disfigures the original purpose of life, that being to control our instincts, to move past animalism and towards a return to innocence</w:t>
      </w:r>
      <w:r w:rsidR="00CF7909">
        <w:rPr>
          <w:rFonts w:ascii="Georgia" w:eastAsia="Times New Roman" w:hAnsi="Georgia" w:cs="Times New Roman"/>
          <w:sz w:val="24"/>
          <w:szCs w:val="24"/>
        </w:rPr>
        <w:t xml:space="preserve"> i.e. </w:t>
      </w:r>
      <w:r>
        <w:rPr>
          <w:rFonts w:ascii="Georgia" w:eastAsia="Times New Roman" w:hAnsi="Georgia" w:cs="Times New Roman"/>
          <w:sz w:val="24"/>
          <w:szCs w:val="24"/>
        </w:rPr>
        <w:t xml:space="preserve">creativity devoid of sexuality. </w:t>
      </w:r>
    </w:p>
    <w:p w14:paraId="0EFA5467" w14:textId="77777777" w:rsidR="00A00CD7" w:rsidRPr="00956265" w:rsidRDefault="00A00CD7" w:rsidP="00A00CD7">
      <w:pPr>
        <w:pBdr>
          <w:bottom w:val="single" w:sz="4" w:space="1" w:color="auto"/>
        </w:pBdr>
        <w:rPr>
          <w:rFonts w:ascii="Georgia" w:eastAsia="Times New Roman" w:hAnsi="Georgia" w:cs="Times New Roman"/>
          <w:sz w:val="24"/>
          <w:szCs w:val="24"/>
        </w:rPr>
      </w:pPr>
    </w:p>
    <w:p w14:paraId="3484B98B" w14:textId="77777777" w:rsidR="00A00CD7" w:rsidRPr="00956265" w:rsidRDefault="00A00CD7" w:rsidP="00A00CD7">
      <w:pPr>
        <w:spacing w:after="0"/>
        <w:jc w:val="center"/>
        <w:rPr>
          <w:rFonts w:ascii="Georgia" w:hAnsi="Georgia" w:cs="Times New Roman"/>
          <w:b/>
          <w:bCs/>
          <w:sz w:val="24"/>
          <w:szCs w:val="24"/>
        </w:rPr>
      </w:pPr>
      <w:r w:rsidRPr="00956265">
        <w:rPr>
          <w:rFonts w:ascii="Georgia" w:hAnsi="Georgia" w:cs="Times New Roman"/>
          <w:b/>
          <w:bCs/>
          <w:sz w:val="24"/>
          <w:szCs w:val="24"/>
        </w:rPr>
        <w:lastRenderedPageBreak/>
        <w:t>Chapter 1</w:t>
      </w:r>
    </w:p>
    <w:p w14:paraId="62CED4AF" w14:textId="77777777" w:rsidR="00A00CD7" w:rsidRPr="00956265" w:rsidRDefault="00A00CD7" w:rsidP="00A00CD7">
      <w:pPr>
        <w:spacing w:after="0"/>
        <w:rPr>
          <w:rFonts w:ascii="Georgia" w:hAnsi="Georgia" w:cs="Times New Roman"/>
          <w:sz w:val="24"/>
          <w:szCs w:val="24"/>
        </w:rPr>
      </w:pPr>
    </w:p>
    <w:p w14:paraId="33C23533" w14:textId="77777777" w:rsidR="00A00CD7" w:rsidRPr="00956265" w:rsidRDefault="00A00CD7" w:rsidP="00A00CD7">
      <w:pPr>
        <w:spacing w:after="0"/>
        <w:jc w:val="center"/>
        <w:rPr>
          <w:rFonts w:ascii="Georgia" w:hAnsi="Georgia" w:cs="Times New Roman"/>
          <w:sz w:val="24"/>
          <w:szCs w:val="24"/>
        </w:rPr>
      </w:pPr>
      <w:r w:rsidRPr="00956265">
        <w:rPr>
          <w:rFonts w:ascii="Georgia" w:hAnsi="Georgia" w:cs="Times New Roman"/>
          <w:sz w:val="24"/>
          <w:szCs w:val="24"/>
        </w:rPr>
        <w:t>Brief Explanations of Sigmund Freud’s work on Neurology from his paper Project for a Scientific Psychology:</w:t>
      </w:r>
    </w:p>
    <w:p w14:paraId="3C7FABD0" w14:textId="77777777" w:rsidR="00A00CD7" w:rsidRPr="00956265" w:rsidRDefault="00A00CD7" w:rsidP="00A00CD7">
      <w:pPr>
        <w:spacing w:after="0"/>
        <w:jc w:val="center"/>
        <w:rPr>
          <w:rFonts w:ascii="Georgia" w:hAnsi="Georgia" w:cs="Times New Roman"/>
          <w:sz w:val="24"/>
          <w:szCs w:val="24"/>
        </w:rPr>
      </w:pPr>
    </w:p>
    <w:p w14:paraId="08EF0C94" w14:textId="77777777" w:rsidR="00A00CD7" w:rsidRPr="00F43F17" w:rsidRDefault="00A00CD7" w:rsidP="00A00CD7">
      <w:pPr>
        <w:spacing w:after="0"/>
        <w:ind w:left="720"/>
        <w:rPr>
          <w:rFonts w:ascii="Georgia" w:hAnsi="Georgia" w:cs="Times New Roman"/>
          <w:sz w:val="24"/>
          <w:szCs w:val="24"/>
        </w:rPr>
      </w:pPr>
    </w:p>
    <w:p w14:paraId="55C23E37"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 xml:space="preserve">The brain is composed of neurons, </w:t>
      </w:r>
      <w:r>
        <w:rPr>
          <w:rFonts w:ascii="Georgia" w:hAnsi="Georgia" w:cs="Times New Roman"/>
          <w:sz w:val="24"/>
          <w:szCs w:val="24"/>
        </w:rPr>
        <w:t xml:space="preserve">which are </w:t>
      </w:r>
      <w:r w:rsidRPr="00956265">
        <w:rPr>
          <w:rFonts w:ascii="Georgia" w:hAnsi="Georgia" w:cs="Times New Roman"/>
          <w:sz w:val="24"/>
          <w:szCs w:val="24"/>
        </w:rPr>
        <w:t>type</w:t>
      </w:r>
      <w:r>
        <w:rPr>
          <w:rFonts w:ascii="Georgia" w:hAnsi="Georgia" w:cs="Times New Roman"/>
          <w:sz w:val="24"/>
          <w:szCs w:val="24"/>
        </w:rPr>
        <w:t>s</w:t>
      </w:r>
      <w:r w:rsidRPr="00956265">
        <w:rPr>
          <w:rFonts w:ascii="Georgia" w:hAnsi="Georgia" w:cs="Times New Roman"/>
          <w:sz w:val="24"/>
          <w:szCs w:val="24"/>
        </w:rPr>
        <w:t xml:space="preserve"> of nerve cell</w:t>
      </w:r>
      <w:r>
        <w:rPr>
          <w:rFonts w:ascii="Georgia" w:hAnsi="Georgia" w:cs="Times New Roman"/>
          <w:sz w:val="24"/>
          <w:szCs w:val="24"/>
        </w:rPr>
        <w:t>s</w:t>
      </w:r>
      <w:r w:rsidRPr="00956265">
        <w:rPr>
          <w:rFonts w:ascii="Georgia" w:hAnsi="Georgia" w:cs="Times New Roman"/>
          <w:sz w:val="24"/>
          <w:szCs w:val="24"/>
        </w:rPr>
        <w:t>.</w:t>
      </w:r>
    </w:p>
    <w:p w14:paraId="17D9A384" w14:textId="77777777" w:rsidR="00A00CD7" w:rsidRPr="00956265" w:rsidRDefault="00A00CD7" w:rsidP="00A00CD7">
      <w:pPr>
        <w:pStyle w:val="ListParagraph"/>
        <w:numPr>
          <w:ilvl w:val="0"/>
          <w:numId w:val="1"/>
        </w:numPr>
        <w:spacing w:after="0"/>
        <w:rPr>
          <w:rFonts w:ascii="Georgia" w:hAnsi="Georgia" w:cs="Times New Roman"/>
          <w:sz w:val="24"/>
          <w:szCs w:val="24"/>
        </w:rPr>
      </w:pPr>
      <w:r>
        <w:rPr>
          <w:rFonts w:ascii="Georgia" w:hAnsi="Georgia" w:cs="Times New Roman"/>
          <w:sz w:val="24"/>
          <w:szCs w:val="24"/>
        </w:rPr>
        <w:t>M</w:t>
      </w:r>
      <w:r w:rsidRPr="00956265">
        <w:rPr>
          <w:rFonts w:ascii="Georgia" w:hAnsi="Georgia" w:cs="Times New Roman"/>
          <w:sz w:val="24"/>
          <w:szCs w:val="24"/>
        </w:rPr>
        <w:t>emories</w:t>
      </w:r>
      <w:r>
        <w:rPr>
          <w:rFonts w:ascii="Georgia" w:hAnsi="Georgia" w:cs="Times New Roman"/>
          <w:sz w:val="24"/>
          <w:szCs w:val="24"/>
        </w:rPr>
        <w:t xml:space="preserve"> are patterns of neural activity, of actions potentials and synaptic strength between neurons</w:t>
      </w:r>
      <w:r w:rsidRPr="00956265">
        <w:rPr>
          <w:rFonts w:ascii="Georgia" w:hAnsi="Georgia" w:cs="Times New Roman"/>
          <w:sz w:val="24"/>
          <w:szCs w:val="24"/>
        </w:rPr>
        <w:t>.</w:t>
      </w:r>
    </w:p>
    <w:p w14:paraId="1362C923" w14:textId="77777777" w:rsidR="00A00CD7" w:rsidRPr="00956265" w:rsidRDefault="00A00CD7" w:rsidP="00A00CD7">
      <w:pPr>
        <w:pStyle w:val="ListParagraph"/>
        <w:numPr>
          <w:ilvl w:val="0"/>
          <w:numId w:val="1"/>
        </w:numPr>
        <w:spacing w:after="0"/>
        <w:rPr>
          <w:rFonts w:ascii="Georgia" w:hAnsi="Georgia" w:cs="Times New Roman"/>
          <w:sz w:val="24"/>
          <w:szCs w:val="24"/>
        </w:rPr>
      </w:pPr>
      <w:r>
        <w:rPr>
          <w:rFonts w:ascii="Georgia" w:hAnsi="Georgia" w:cs="Times New Roman"/>
          <w:sz w:val="24"/>
          <w:szCs w:val="24"/>
        </w:rPr>
        <w:t>“</w:t>
      </w:r>
      <w:r w:rsidRPr="00956265">
        <w:rPr>
          <w:rFonts w:ascii="Georgia" w:hAnsi="Georgia" w:cs="Times New Roman"/>
          <w:sz w:val="24"/>
          <w:szCs w:val="24"/>
        </w:rPr>
        <w:t>Magnitudes</w:t>
      </w:r>
      <w:r>
        <w:rPr>
          <w:rFonts w:ascii="Georgia" w:hAnsi="Georgia" w:cs="Times New Roman"/>
          <w:sz w:val="24"/>
          <w:szCs w:val="24"/>
        </w:rPr>
        <w:t xml:space="preserve">” in </w:t>
      </w:r>
      <w:r w:rsidRPr="000D6C83">
        <w:rPr>
          <w:rFonts w:ascii="Georgia" w:hAnsi="Georgia" w:cs="Times New Roman"/>
          <w:i/>
          <w:iCs/>
          <w:sz w:val="24"/>
          <w:szCs w:val="24"/>
        </w:rPr>
        <w:t>Project</w:t>
      </w:r>
      <w:r>
        <w:rPr>
          <w:rFonts w:ascii="Georgia" w:hAnsi="Georgia" w:cs="Times New Roman"/>
          <w:sz w:val="24"/>
          <w:szCs w:val="24"/>
        </w:rPr>
        <w:t xml:space="preserve"> are most likely to be understood as Action Potentials, or Neurotransmitters. I prefer Action Potentials because they are electrical signals that activate nervous tissue (neurons, muscle tissue, etc.), and Neurotransmitters cause the generation of Action Potentials. For</w:t>
      </w:r>
      <w:r w:rsidRPr="00956265">
        <w:rPr>
          <w:rFonts w:ascii="Georgia" w:hAnsi="Georgia" w:cs="Times New Roman"/>
          <w:sz w:val="24"/>
          <w:szCs w:val="24"/>
        </w:rPr>
        <w:t xml:space="preserve"> simplicity </w:t>
      </w:r>
      <w:r>
        <w:rPr>
          <w:rFonts w:ascii="Georgia" w:hAnsi="Georgia" w:cs="Times New Roman"/>
          <w:sz w:val="24"/>
          <w:szCs w:val="24"/>
        </w:rPr>
        <w:t xml:space="preserve">of understanding </w:t>
      </w:r>
      <w:r w:rsidRPr="00956265">
        <w:rPr>
          <w:rFonts w:ascii="Georgia" w:hAnsi="Georgia" w:cs="Times New Roman"/>
          <w:sz w:val="24"/>
          <w:szCs w:val="24"/>
        </w:rPr>
        <w:t>I will primarily use</w:t>
      </w:r>
      <w:r>
        <w:rPr>
          <w:rFonts w:ascii="Georgia" w:hAnsi="Georgia" w:cs="Times New Roman"/>
          <w:sz w:val="24"/>
          <w:szCs w:val="24"/>
        </w:rPr>
        <w:t xml:space="preserve"> the term “</w:t>
      </w:r>
      <w:r w:rsidRPr="00956265">
        <w:rPr>
          <w:rFonts w:ascii="Georgia" w:hAnsi="Georgia" w:cs="Times New Roman"/>
          <w:sz w:val="24"/>
          <w:szCs w:val="24"/>
        </w:rPr>
        <w:t>electricity</w:t>
      </w:r>
      <w:r>
        <w:rPr>
          <w:rFonts w:ascii="Georgia" w:hAnsi="Georgia" w:cs="Times New Roman"/>
          <w:sz w:val="24"/>
          <w:szCs w:val="24"/>
        </w:rPr>
        <w:t>”, or “energy” to describe Freud’s magnitudes</w:t>
      </w:r>
      <w:r w:rsidRPr="00956265">
        <w:rPr>
          <w:rFonts w:ascii="Georgia" w:hAnsi="Georgia" w:cs="Times New Roman"/>
          <w:sz w:val="24"/>
          <w:szCs w:val="24"/>
        </w:rPr>
        <w:t>.</w:t>
      </w:r>
    </w:p>
    <w:bookmarkEnd w:id="0"/>
    <w:p w14:paraId="4FCAF072"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 xml:space="preserve">The </w:t>
      </w:r>
      <w:r>
        <w:rPr>
          <w:rFonts w:ascii="Georgia" w:hAnsi="Georgia" w:cs="Times New Roman"/>
          <w:sz w:val="24"/>
          <w:szCs w:val="24"/>
        </w:rPr>
        <w:t>excitability</w:t>
      </w:r>
      <w:r w:rsidRPr="00956265">
        <w:rPr>
          <w:rFonts w:ascii="Georgia" w:hAnsi="Georgia" w:cs="Times New Roman"/>
          <w:sz w:val="24"/>
          <w:szCs w:val="24"/>
        </w:rPr>
        <w:t xml:space="preserve"> of neurons is associated with either pleasure or unpleasure, depending on what chemicals were released at the time of their </w:t>
      </w:r>
      <w:r>
        <w:rPr>
          <w:rFonts w:ascii="Georgia" w:hAnsi="Georgia" w:cs="Times New Roman"/>
          <w:sz w:val="24"/>
          <w:szCs w:val="24"/>
        </w:rPr>
        <w:t>activation</w:t>
      </w:r>
      <w:r w:rsidRPr="00956265">
        <w:rPr>
          <w:rFonts w:ascii="Georgia" w:hAnsi="Georgia" w:cs="Times New Roman"/>
          <w:sz w:val="24"/>
          <w:szCs w:val="24"/>
        </w:rPr>
        <w:t xml:space="preserve">, such that because </w:t>
      </w:r>
      <w:r>
        <w:rPr>
          <w:rFonts w:ascii="Georgia" w:hAnsi="Georgia" w:cs="Times New Roman"/>
          <w:sz w:val="24"/>
          <w:szCs w:val="24"/>
        </w:rPr>
        <w:t>a</w:t>
      </w:r>
      <w:r w:rsidRPr="00956265">
        <w:rPr>
          <w:rFonts w:ascii="Georgia" w:hAnsi="Georgia" w:cs="Times New Roman"/>
          <w:sz w:val="24"/>
          <w:szCs w:val="24"/>
        </w:rPr>
        <w:t>drenaline and cortisol are released in a child</w:t>
      </w:r>
      <w:r>
        <w:rPr>
          <w:rFonts w:ascii="Georgia" w:hAnsi="Georgia" w:cs="Times New Roman"/>
          <w:sz w:val="24"/>
          <w:szCs w:val="24"/>
        </w:rPr>
        <w:t>’s body</w:t>
      </w:r>
      <w:r w:rsidRPr="00956265">
        <w:rPr>
          <w:rFonts w:ascii="Georgia" w:hAnsi="Georgia" w:cs="Times New Roman"/>
          <w:sz w:val="24"/>
          <w:szCs w:val="24"/>
        </w:rPr>
        <w:t xml:space="preserve"> during molestation, the resultant reactivation of these neurons (memories) parallels the release of these chemicals, depending on if Primary Defense is still available.</w:t>
      </w:r>
    </w:p>
    <w:p w14:paraId="3777301D" w14:textId="77777777" w:rsidR="00A00CD7" w:rsidRPr="00956265" w:rsidRDefault="00A00CD7" w:rsidP="00A00CD7">
      <w:pPr>
        <w:pStyle w:val="ListParagraph"/>
        <w:numPr>
          <w:ilvl w:val="0"/>
          <w:numId w:val="1"/>
        </w:numPr>
        <w:spacing w:after="0"/>
        <w:rPr>
          <w:rFonts w:ascii="Georgia" w:hAnsi="Georgia" w:cs="Times New Roman"/>
          <w:sz w:val="24"/>
          <w:szCs w:val="24"/>
        </w:rPr>
      </w:pPr>
      <w:proofErr w:type="spellStart"/>
      <w:r w:rsidRPr="00956265">
        <w:rPr>
          <w:rFonts w:ascii="Georgia" w:hAnsi="Georgia" w:cs="Times New Roman"/>
          <w:sz w:val="24"/>
          <w:szCs w:val="24"/>
        </w:rPr>
        <w:t>Unspleasure</w:t>
      </w:r>
      <w:proofErr w:type="spellEnd"/>
      <w:r w:rsidRPr="00956265">
        <w:rPr>
          <w:rFonts w:ascii="Georgia" w:hAnsi="Georgia" w:cs="Times New Roman"/>
          <w:sz w:val="24"/>
          <w:szCs w:val="24"/>
        </w:rPr>
        <w:t xml:space="preserve"> neurons are understood as containing </w:t>
      </w:r>
      <w:r>
        <w:rPr>
          <w:rFonts w:ascii="Georgia" w:hAnsi="Georgia" w:cs="Times New Roman"/>
          <w:sz w:val="24"/>
          <w:szCs w:val="24"/>
        </w:rPr>
        <w:t xml:space="preserve">source material that is tied to </w:t>
      </w:r>
      <w:r w:rsidRPr="00956265">
        <w:rPr>
          <w:rFonts w:ascii="Georgia" w:hAnsi="Georgia" w:cs="Times New Roman"/>
          <w:sz w:val="24"/>
          <w:szCs w:val="24"/>
        </w:rPr>
        <w:t>feelings of “disgust”, a very important word that describes what most sexually abused victims feel regarding themselves and others.</w:t>
      </w:r>
    </w:p>
    <w:p w14:paraId="727D952F"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 xml:space="preserve">Pleasure neurons are correlated to </w:t>
      </w:r>
      <w:r>
        <w:rPr>
          <w:rFonts w:ascii="Georgia" w:hAnsi="Georgia" w:cs="Times New Roman"/>
          <w:sz w:val="24"/>
          <w:szCs w:val="24"/>
        </w:rPr>
        <w:t xml:space="preserve">memories that formed at the same time of </w:t>
      </w:r>
      <w:r w:rsidRPr="00956265">
        <w:rPr>
          <w:rFonts w:ascii="Georgia" w:hAnsi="Georgia" w:cs="Times New Roman"/>
          <w:sz w:val="24"/>
          <w:szCs w:val="24"/>
        </w:rPr>
        <w:t>Serotonin, Dopamine, &amp; Oxytocin release.</w:t>
      </w:r>
    </w:p>
    <w:p w14:paraId="56D1254F"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Unpleasure neurons are correlated to</w:t>
      </w:r>
      <w:r>
        <w:rPr>
          <w:rFonts w:ascii="Georgia" w:hAnsi="Georgia" w:cs="Times New Roman"/>
          <w:sz w:val="24"/>
          <w:szCs w:val="24"/>
        </w:rPr>
        <w:t xml:space="preserve"> memories in which</w:t>
      </w:r>
      <w:r w:rsidRPr="00956265">
        <w:rPr>
          <w:rFonts w:ascii="Georgia" w:hAnsi="Georgia" w:cs="Times New Roman"/>
          <w:sz w:val="24"/>
          <w:szCs w:val="24"/>
        </w:rPr>
        <w:t xml:space="preserve"> Adrenaline &amp; Cortisol </w:t>
      </w:r>
      <w:r>
        <w:rPr>
          <w:rFonts w:ascii="Georgia" w:hAnsi="Georgia" w:cs="Times New Roman"/>
          <w:sz w:val="24"/>
          <w:szCs w:val="24"/>
        </w:rPr>
        <w:t xml:space="preserve">were </w:t>
      </w:r>
      <w:r w:rsidRPr="00956265">
        <w:rPr>
          <w:rFonts w:ascii="Georgia" w:hAnsi="Georgia" w:cs="Times New Roman"/>
          <w:sz w:val="24"/>
          <w:szCs w:val="24"/>
        </w:rPr>
        <w:t>release.</w:t>
      </w:r>
    </w:p>
    <w:p w14:paraId="30911DA5"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A traumatic memory is defined as a memory that holds extremely high quantities of electricity</w:t>
      </w:r>
      <w:r>
        <w:rPr>
          <w:rFonts w:ascii="Georgia" w:hAnsi="Georgia" w:cs="Times New Roman"/>
          <w:sz w:val="24"/>
          <w:szCs w:val="24"/>
        </w:rPr>
        <w:t xml:space="preserve"> (or potential)</w:t>
      </w:r>
      <w:r w:rsidRPr="00956265">
        <w:rPr>
          <w:rFonts w:ascii="Georgia" w:hAnsi="Georgia" w:cs="Times New Roman"/>
          <w:sz w:val="24"/>
          <w:szCs w:val="24"/>
        </w:rPr>
        <w:t>.</w:t>
      </w:r>
    </w:p>
    <w:p w14:paraId="4A2B0388" w14:textId="77777777" w:rsidR="00A00CD7" w:rsidRPr="00976CEA"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 xml:space="preserve">Trauma is only liable to occur through passivity i.e. the inability or unwillingness to respond to high magnitudes of incoming energy such as </w:t>
      </w:r>
      <w:r>
        <w:rPr>
          <w:rFonts w:ascii="Georgia" w:hAnsi="Georgia" w:cs="Times New Roman"/>
          <w:sz w:val="24"/>
          <w:szCs w:val="24"/>
        </w:rPr>
        <w:t xml:space="preserve">during </w:t>
      </w:r>
      <w:r w:rsidRPr="00956265">
        <w:rPr>
          <w:rFonts w:ascii="Georgia" w:hAnsi="Georgia" w:cs="Times New Roman"/>
          <w:sz w:val="24"/>
          <w:szCs w:val="24"/>
        </w:rPr>
        <w:t xml:space="preserve">physical pain, emotional </w:t>
      </w:r>
      <w:r w:rsidRPr="00956265">
        <w:rPr>
          <w:rFonts w:ascii="Georgia" w:hAnsi="Georgia" w:cs="Times New Roman"/>
          <w:sz w:val="24"/>
          <w:szCs w:val="24"/>
        </w:rPr>
        <w:lastRenderedPageBreak/>
        <w:t>pain, or sexual discomfort</w:t>
      </w:r>
      <w:r>
        <w:rPr>
          <w:rFonts w:ascii="Georgia" w:hAnsi="Georgia" w:cs="Times New Roman"/>
          <w:sz w:val="24"/>
          <w:szCs w:val="24"/>
        </w:rPr>
        <w:t>—to rapidly discharge this energy via the motor pathway in defense</w:t>
      </w:r>
      <w:r w:rsidRPr="00976CEA">
        <w:rPr>
          <w:rFonts w:ascii="Georgia" w:hAnsi="Georgia" w:cs="Times New Roman"/>
          <w:sz w:val="24"/>
          <w:szCs w:val="24"/>
        </w:rPr>
        <w:t>.</w:t>
      </w:r>
    </w:p>
    <w:p w14:paraId="6F3341E9"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Neurons communicate with each other through synapses.</w:t>
      </w:r>
    </w:p>
    <w:p w14:paraId="1C7468C1"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Synapses, another discovery of Freud, are the “contact barriers” of neurons, controlling the strength of memories and their communication with one another.</w:t>
      </w:r>
    </w:p>
    <w:p w14:paraId="38E3772D"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Consciousness is explained by a small subset of cathected (charged with energy: active) neurons.</w:t>
      </w:r>
    </w:p>
    <w:p w14:paraId="095FC2A2"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Unconsciousness describes the rest of our neurons, the majority, they are uncathected (uncharged with energy: not active) but always storing information.</w:t>
      </w:r>
    </w:p>
    <w:p w14:paraId="39BA66B1"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 xml:space="preserve">A seizure occurs when </w:t>
      </w:r>
      <w:r w:rsidRPr="00956265">
        <w:rPr>
          <w:rFonts w:ascii="Georgia" w:hAnsi="Georgia" w:cs="Times New Roman"/>
          <w:sz w:val="24"/>
          <w:szCs w:val="24"/>
          <w:u w:val="single"/>
        </w:rPr>
        <w:t>one</w:t>
      </w:r>
      <w:r w:rsidRPr="00956265">
        <w:rPr>
          <w:rFonts w:ascii="Georgia" w:hAnsi="Georgia" w:cs="Times New Roman"/>
          <w:sz w:val="24"/>
          <w:szCs w:val="24"/>
        </w:rPr>
        <w:t xml:space="preserve"> or more neurons excites (activates) in a synchronous manner, destabilizing the cortical electrical network of the brain.</w:t>
      </w:r>
    </w:p>
    <w:p w14:paraId="3F0263BA"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Seizures destroy brain cells through excitotoxicity i.e. a process in which the NMDA receptors hyperactivate</w:t>
      </w:r>
      <w:r>
        <w:rPr>
          <w:rFonts w:ascii="Georgia" w:hAnsi="Georgia" w:cs="Times New Roman"/>
          <w:sz w:val="24"/>
          <w:szCs w:val="24"/>
        </w:rPr>
        <w:t xml:space="preserve"> resulting</w:t>
      </w:r>
      <w:r w:rsidRPr="00956265">
        <w:rPr>
          <w:rFonts w:ascii="Georgia" w:hAnsi="Georgia" w:cs="Times New Roman"/>
          <w:sz w:val="24"/>
          <w:szCs w:val="24"/>
        </w:rPr>
        <w:t xml:space="preserve"> in the destruction of a neurons through mitochondrial damage.</w:t>
      </w:r>
    </w:p>
    <w:p w14:paraId="59B89EBA"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 xml:space="preserve">Kindling is a word that describes the destruction of one’s seizure threshold; the progression towards a chronic form of epilepsy caused by experiencing one or more seizures. </w:t>
      </w:r>
    </w:p>
    <w:p w14:paraId="1AAE1C57"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Repression is a</w:t>
      </w:r>
      <w:r>
        <w:rPr>
          <w:rFonts w:ascii="Georgia" w:hAnsi="Georgia" w:cs="Times New Roman"/>
          <w:sz w:val="24"/>
          <w:szCs w:val="24"/>
        </w:rPr>
        <w:t xml:space="preserve"> mechanical</w:t>
      </w:r>
      <w:r w:rsidRPr="00956265">
        <w:rPr>
          <w:rFonts w:ascii="Georgia" w:hAnsi="Georgia" w:cs="Times New Roman"/>
          <w:sz w:val="24"/>
          <w:szCs w:val="24"/>
        </w:rPr>
        <w:t xml:space="preserve"> synaptic process called Primary Defense in Freudian theory that occurs </w:t>
      </w:r>
      <w:r>
        <w:rPr>
          <w:rFonts w:ascii="Georgia" w:hAnsi="Georgia" w:cs="Times New Roman"/>
          <w:sz w:val="24"/>
          <w:szCs w:val="24"/>
        </w:rPr>
        <w:t xml:space="preserve">primarily </w:t>
      </w:r>
      <w:r w:rsidRPr="00956265">
        <w:rPr>
          <w:rFonts w:ascii="Georgia" w:hAnsi="Georgia" w:cs="Times New Roman"/>
          <w:sz w:val="24"/>
          <w:szCs w:val="24"/>
        </w:rPr>
        <w:t>after sexual trauma, especially in youth, that inhibits the activation (release / reexperiencing) of the neurons that contain the traumatic source material, redirecting incoming energy to other neuronal networks. The synaptic strength of these neurons changes to repress (block) the activation or electrical discharge of the memories. The lower the age of the child at the time of the sexual trauma, the less repression can occur i.e.</w:t>
      </w:r>
      <w:r>
        <w:rPr>
          <w:rFonts w:ascii="Georgia" w:hAnsi="Georgia" w:cs="Times New Roman"/>
          <w:sz w:val="24"/>
          <w:szCs w:val="24"/>
        </w:rPr>
        <w:t xml:space="preserve"> </w:t>
      </w:r>
      <w:r w:rsidRPr="00956265">
        <w:rPr>
          <w:rFonts w:ascii="Georgia" w:hAnsi="Georgia" w:cs="Times New Roman"/>
          <w:sz w:val="24"/>
          <w:szCs w:val="24"/>
        </w:rPr>
        <w:t xml:space="preserve">the less synaptic strength they have, leading to the development of deranged behaviors </w:t>
      </w:r>
      <w:r>
        <w:rPr>
          <w:rFonts w:ascii="Georgia" w:hAnsi="Georgia" w:cs="Times New Roman"/>
          <w:sz w:val="24"/>
          <w:szCs w:val="24"/>
        </w:rPr>
        <w:t xml:space="preserve">or more pathological neurological conditions </w:t>
      </w:r>
      <w:r w:rsidRPr="00956265">
        <w:rPr>
          <w:rFonts w:ascii="Georgia" w:hAnsi="Georgia" w:cs="Times New Roman"/>
          <w:sz w:val="24"/>
          <w:szCs w:val="24"/>
        </w:rPr>
        <w:t>in later life.</w:t>
      </w:r>
    </w:p>
    <w:p w14:paraId="2481F61F"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 xml:space="preserve">Primary Defense is easily worn down over time from </w:t>
      </w:r>
      <w:r w:rsidRPr="00956265">
        <w:rPr>
          <w:rFonts w:ascii="Georgia" w:hAnsi="Georgia" w:cs="Times New Roman"/>
          <w:sz w:val="24"/>
          <w:szCs w:val="24"/>
          <w:u w:val="single"/>
        </w:rPr>
        <w:t>repeated</w:t>
      </w:r>
      <w:r w:rsidRPr="00956265">
        <w:rPr>
          <w:rFonts w:ascii="Georgia" w:hAnsi="Georgia" w:cs="Times New Roman"/>
          <w:sz w:val="24"/>
          <w:szCs w:val="24"/>
        </w:rPr>
        <w:t xml:space="preserve"> childhood sexual trauma, where</w:t>
      </w:r>
      <w:r>
        <w:rPr>
          <w:rFonts w:ascii="Georgia" w:hAnsi="Georgia" w:cs="Times New Roman"/>
          <w:sz w:val="24"/>
          <w:szCs w:val="24"/>
        </w:rPr>
        <w:t>in</w:t>
      </w:r>
      <w:r w:rsidRPr="00956265">
        <w:rPr>
          <w:rFonts w:ascii="Georgia" w:hAnsi="Georgia" w:cs="Times New Roman"/>
          <w:sz w:val="24"/>
          <w:szCs w:val="24"/>
        </w:rPr>
        <w:t xml:space="preserve"> unpleasure no longer forms, pleasure takes it stead, and hypersexuality develops among other perversions.</w:t>
      </w:r>
    </w:p>
    <w:p w14:paraId="28CBC5CD"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lastRenderedPageBreak/>
        <w:t xml:space="preserve">The Libido is the total sum of neurons containing sexual memories, located in the </w:t>
      </w:r>
      <w:r w:rsidRPr="00956265">
        <w:rPr>
          <w:rFonts w:ascii="Georgia" w:hAnsi="Georgia" w:cs="Times New Roman"/>
          <w:i/>
          <w:iCs/>
          <w:sz w:val="24"/>
          <w:szCs w:val="24"/>
        </w:rPr>
        <w:t>Temporal Lobe</w:t>
      </w:r>
      <w:r w:rsidRPr="00956265">
        <w:rPr>
          <w:rFonts w:ascii="Georgia" w:hAnsi="Georgia" w:cs="Times New Roman"/>
          <w:sz w:val="24"/>
          <w:szCs w:val="24"/>
        </w:rPr>
        <w:t xml:space="preserve">, they are extremely high energy and influence most of our behavior. </w:t>
      </w:r>
    </w:p>
    <w:p w14:paraId="2C700857" w14:textId="77777777" w:rsidR="00A00CD7" w:rsidRPr="00956265"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Mental Illness is always characterized by Hysteria, Obsessiveness, Depression, &amp; Melancholia</w:t>
      </w:r>
      <w:r>
        <w:rPr>
          <w:rFonts w:ascii="Georgia" w:hAnsi="Georgia" w:cs="Times New Roman"/>
          <w:sz w:val="24"/>
          <w:szCs w:val="24"/>
        </w:rPr>
        <w:t>, all of which are related to the Libido</w:t>
      </w:r>
      <w:r w:rsidRPr="00956265">
        <w:rPr>
          <w:rFonts w:ascii="Georgia" w:hAnsi="Georgia" w:cs="Times New Roman"/>
          <w:sz w:val="24"/>
          <w:szCs w:val="24"/>
        </w:rPr>
        <w:t>.</w:t>
      </w:r>
    </w:p>
    <w:p w14:paraId="60FCB44A" w14:textId="77777777" w:rsidR="00A00CD7" w:rsidRPr="00976CEA"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Neuron</w:t>
      </w:r>
      <w:r>
        <w:rPr>
          <w:rFonts w:ascii="Georgia" w:hAnsi="Georgia" w:cs="Times New Roman"/>
          <w:sz w:val="24"/>
          <w:szCs w:val="24"/>
        </w:rPr>
        <w:t>al</w:t>
      </w:r>
      <w:r w:rsidRPr="00956265">
        <w:rPr>
          <w:rFonts w:ascii="Georgia" w:hAnsi="Georgia" w:cs="Times New Roman"/>
          <w:sz w:val="24"/>
          <w:szCs w:val="24"/>
        </w:rPr>
        <w:t xml:space="preserve"> magnitudes (Neuron</w:t>
      </w:r>
      <w:r>
        <w:rPr>
          <w:rFonts w:ascii="Georgia" w:hAnsi="Georgia" w:cs="Times New Roman"/>
          <w:sz w:val="24"/>
          <w:szCs w:val="24"/>
        </w:rPr>
        <w:t>al</w:t>
      </w:r>
      <w:r w:rsidRPr="00956265">
        <w:rPr>
          <w:rFonts w:ascii="Georgia" w:hAnsi="Georgia" w:cs="Times New Roman"/>
          <w:sz w:val="24"/>
          <w:szCs w:val="24"/>
        </w:rPr>
        <w:t xml:space="preserve"> electricity</w:t>
      </w:r>
      <w:r>
        <w:rPr>
          <w:rFonts w:ascii="Georgia" w:hAnsi="Georgia" w:cs="Times New Roman"/>
          <w:sz w:val="24"/>
          <w:szCs w:val="24"/>
        </w:rPr>
        <w:t>: Action Potentials</w:t>
      </w:r>
      <w:r w:rsidRPr="00956265">
        <w:rPr>
          <w:rFonts w:ascii="Georgia" w:hAnsi="Georgia" w:cs="Times New Roman"/>
          <w:sz w:val="24"/>
          <w:szCs w:val="24"/>
        </w:rPr>
        <w:t xml:space="preserve">) can be discharged through multiple means, the simplest and most primordial is orgasm, the second motor </w:t>
      </w:r>
      <w:r>
        <w:rPr>
          <w:rFonts w:ascii="Georgia" w:hAnsi="Georgia" w:cs="Times New Roman"/>
          <w:sz w:val="24"/>
          <w:szCs w:val="24"/>
        </w:rPr>
        <w:t xml:space="preserve">release </w:t>
      </w:r>
      <w:r w:rsidRPr="00956265">
        <w:rPr>
          <w:rFonts w:ascii="Georgia" w:hAnsi="Georgia" w:cs="Times New Roman"/>
          <w:sz w:val="24"/>
          <w:szCs w:val="24"/>
        </w:rPr>
        <w:t xml:space="preserve">pathway mechanism is exercise, and finally there is </w:t>
      </w:r>
      <w:r>
        <w:rPr>
          <w:rFonts w:ascii="Georgia" w:hAnsi="Georgia" w:cs="Times New Roman"/>
          <w:sz w:val="24"/>
          <w:szCs w:val="24"/>
        </w:rPr>
        <w:t xml:space="preserve">creative and </w:t>
      </w:r>
      <w:r w:rsidRPr="00956265">
        <w:rPr>
          <w:rFonts w:ascii="Georgia" w:hAnsi="Georgia" w:cs="Times New Roman"/>
          <w:sz w:val="24"/>
          <w:szCs w:val="24"/>
        </w:rPr>
        <w:t>intellectual work. It is not a coincidence that the smartest human beings often happen to be the most prudish, that is to say—sexually inactive. Conversely, it is also true that when exercise and intellectual</w:t>
      </w:r>
      <w:r>
        <w:rPr>
          <w:rFonts w:ascii="Georgia" w:hAnsi="Georgia" w:cs="Times New Roman"/>
          <w:sz w:val="24"/>
          <w:szCs w:val="24"/>
        </w:rPr>
        <w:t>-creative</w:t>
      </w:r>
      <w:r w:rsidRPr="00956265">
        <w:rPr>
          <w:rFonts w:ascii="Georgia" w:hAnsi="Georgia" w:cs="Times New Roman"/>
          <w:sz w:val="24"/>
          <w:szCs w:val="24"/>
        </w:rPr>
        <w:t xml:space="preserve"> work are not performed to a high enough degree in sexually inactive traumatized individuals, the most dangerous forms of psychoses occur.</w:t>
      </w:r>
    </w:p>
    <w:p w14:paraId="599D6E0C" w14:textId="77777777" w:rsidR="00A00CD7" w:rsidRPr="00956265" w:rsidRDefault="00A00CD7" w:rsidP="00A00CD7">
      <w:pPr>
        <w:pStyle w:val="ListParagraph"/>
        <w:spacing w:after="0"/>
        <w:rPr>
          <w:rFonts w:ascii="Georgia" w:hAnsi="Georgia" w:cs="Times New Roman"/>
          <w:sz w:val="24"/>
          <w:szCs w:val="24"/>
        </w:rPr>
      </w:pPr>
    </w:p>
    <w:p w14:paraId="0793A32C" w14:textId="19D30870" w:rsidR="00A00CD7" w:rsidRDefault="00A00CD7" w:rsidP="00A00CD7">
      <w:pPr>
        <w:pStyle w:val="ListParagraph"/>
        <w:numPr>
          <w:ilvl w:val="0"/>
          <w:numId w:val="2"/>
        </w:numPr>
        <w:spacing w:after="0"/>
        <w:rPr>
          <w:rFonts w:ascii="Georgia" w:hAnsi="Georgia" w:cs="Times New Roman"/>
          <w:sz w:val="24"/>
          <w:szCs w:val="24"/>
        </w:rPr>
      </w:pPr>
      <w:r w:rsidRPr="00956265">
        <w:rPr>
          <w:rFonts w:ascii="Georgia" w:hAnsi="Georgia" w:cs="Times New Roman"/>
          <w:sz w:val="24"/>
          <w:szCs w:val="24"/>
        </w:rPr>
        <w:t xml:space="preserve">Hysteria: The </w:t>
      </w:r>
      <w:r>
        <w:rPr>
          <w:rFonts w:ascii="Georgia" w:hAnsi="Georgia" w:cs="Times New Roman"/>
          <w:sz w:val="24"/>
          <w:szCs w:val="24"/>
        </w:rPr>
        <w:t>dormant neurons (silent engram neuron</w:t>
      </w:r>
      <w:r w:rsidR="00B30C9C">
        <w:rPr>
          <w:rFonts w:ascii="Georgia" w:hAnsi="Georgia" w:cs="Times New Roman"/>
          <w:sz w:val="24"/>
          <w:szCs w:val="24"/>
        </w:rPr>
        <w:t>s</w:t>
      </w:r>
      <w:r>
        <w:rPr>
          <w:rFonts w:ascii="Georgia" w:hAnsi="Georgia" w:cs="Times New Roman"/>
          <w:sz w:val="24"/>
          <w:szCs w:val="24"/>
        </w:rPr>
        <w:t xml:space="preserve">) begin to </w:t>
      </w:r>
      <w:r w:rsidRPr="00956265">
        <w:rPr>
          <w:rFonts w:ascii="Georgia" w:hAnsi="Georgia" w:cs="Times New Roman"/>
          <w:sz w:val="24"/>
          <w:szCs w:val="24"/>
        </w:rPr>
        <w:t xml:space="preserve">“short-circuit”, thereby rapidly </w:t>
      </w:r>
      <w:r>
        <w:rPr>
          <w:rFonts w:ascii="Georgia" w:hAnsi="Georgia" w:cs="Times New Roman"/>
          <w:sz w:val="24"/>
          <w:szCs w:val="24"/>
        </w:rPr>
        <w:t>producing</w:t>
      </w:r>
      <w:r w:rsidRPr="00956265">
        <w:rPr>
          <w:rFonts w:ascii="Georgia" w:hAnsi="Georgia" w:cs="Times New Roman"/>
          <w:sz w:val="24"/>
          <w:szCs w:val="24"/>
        </w:rPr>
        <w:t xml:space="preserve"> magnitudes (</w:t>
      </w:r>
      <w:r>
        <w:rPr>
          <w:rFonts w:ascii="Georgia" w:hAnsi="Georgia" w:cs="Times New Roman"/>
          <w:sz w:val="24"/>
          <w:szCs w:val="24"/>
        </w:rPr>
        <w:t>action potentials</w:t>
      </w:r>
      <w:r w:rsidRPr="00956265">
        <w:rPr>
          <w:rFonts w:ascii="Georgia" w:hAnsi="Georgia" w:cs="Times New Roman"/>
          <w:sz w:val="24"/>
          <w:szCs w:val="24"/>
        </w:rPr>
        <w:t xml:space="preserve">) causing the neurons most closely located to them to experience </w:t>
      </w:r>
      <w:r>
        <w:rPr>
          <w:rFonts w:ascii="Georgia" w:hAnsi="Georgia" w:cs="Times New Roman"/>
          <w:sz w:val="24"/>
          <w:szCs w:val="24"/>
        </w:rPr>
        <w:t>immediate and pronounced</w:t>
      </w:r>
      <w:r w:rsidRPr="00956265">
        <w:rPr>
          <w:rFonts w:ascii="Georgia" w:hAnsi="Georgia" w:cs="Times New Roman"/>
          <w:sz w:val="24"/>
          <w:szCs w:val="24"/>
        </w:rPr>
        <w:t xml:space="preserve"> </w:t>
      </w:r>
      <w:r>
        <w:rPr>
          <w:rFonts w:ascii="Georgia" w:hAnsi="Georgia" w:cs="Times New Roman"/>
          <w:sz w:val="24"/>
          <w:szCs w:val="24"/>
        </w:rPr>
        <w:t xml:space="preserve">activation. The excess action potentials are discharged along </w:t>
      </w:r>
      <w:r w:rsidRPr="00956265">
        <w:rPr>
          <w:rFonts w:ascii="Georgia" w:hAnsi="Georgia" w:cs="Times New Roman"/>
          <w:sz w:val="24"/>
          <w:szCs w:val="24"/>
        </w:rPr>
        <w:t xml:space="preserve">the motor pathway, resulting in a brief period of vocally and physically displayed </w:t>
      </w:r>
      <w:r>
        <w:rPr>
          <w:rFonts w:ascii="Georgia" w:hAnsi="Georgia" w:cs="Times New Roman"/>
          <w:sz w:val="24"/>
          <w:szCs w:val="24"/>
        </w:rPr>
        <w:t>extreme behavioral</w:t>
      </w:r>
      <w:r w:rsidRPr="00956265">
        <w:rPr>
          <w:rFonts w:ascii="Georgia" w:hAnsi="Georgia" w:cs="Times New Roman"/>
          <w:sz w:val="24"/>
          <w:szCs w:val="24"/>
        </w:rPr>
        <w:t xml:space="preserve"> derangement</w:t>
      </w:r>
      <w:r>
        <w:rPr>
          <w:rFonts w:ascii="Georgia" w:hAnsi="Georgia" w:cs="Times New Roman"/>
          <w:sz w:val="24"/>
          <w:szCs w:val="24"/>
        </w:rPr>
        <w:t xml:space="preserve"> paralleling a</w:t>
      </w:r>
      <w:r w:rsidRPr="00956265">
        <w:rPr>
          <w:rFonts w:ascii="Georgia" w:hAnsi="Georgia" w:cs="Times New Roman"/>
          <w:sz w:val="24"/>
          <w:szCs w:val="24"/>
        </w:rPr>
        <w:t xml:space="preserve"> </w:t>
      </w:r>
      <w:r>
        <w:rPr>
          <w:rFonts w:ascii="Georgia" w:hAnsi="Georgia" w:cs="Times New Roman"/>
          <w:sz w:val="24"/>
          <w:szCs w:val="24"/>
        </w:rPr>
        <w:t xml:space="preserve">cognitive </w:t>
      </w:r>
      <w:r w:rsidRPr="00956265">
        <w:rPr>
          <w:rFonts w:ascii="Georgia" w:hAnsi="Georgia" w:cs="Times New Roman"/>
          <w:sz w:val="24"/>
          <w:szCs w:val="24"/>
        </w:rPr>
        <w:t xml:space="preserve">hyperfocus on one specific </w:t>
      </w:r>
      <w:r>
        <w:rPr>
          <w:rFonts w:ascii="Georgia" w:hAnsi="Georgia" w:cs="Times New Roman"/>
          <w:sz w:val="24"/>
          <w:szCs w:val="24"/>
        </w:rPr>
        <w:t xml:space="preserve">inconsequential </w:t>
      </w:r>
      <w:r w:rsidRPr="00956265">
        <w:rPr>
          <w:rFonts w:ascii="Georgia" w:hAnsi="Georgia" w:cs="Times New Roman"/>
          <w:sz w:val="24"/>
          <w:szCs w:val="24"/>
        </w:rPr>
        <w:t>thought</w:t>
      </w:r>
      <w:r>
        <w:rPr>
          <w:rFonts w:ascii="Georgia" w:hAnsi="Georgia" w:cs="Times New Roman"/>
          <w:sz w:val="24"/>
          <w:szCs w:val="24"/>
        </w:rPr>
        <w:t>. Here is the mechanical theory of Hysteria formulated by myself and refined by ChatGPT:</w:t>
      </w:r>
    </w:p>
    <w:p w14:paraId="45E7762C" w14:textId="77777777" w:rsidR="00A00CD7" w:rsidRDefault="00A00CD7" w:rsidP="00A00CD7">
      <w:pPr>
        <w:spacing w:after="0"/>
        <w:rPr>
          <w:rFonts w:ascii="Georgia" w:hAnsi="Georgia" w:cs="Times New Roman"/>
          <w:sz w:val="24"/>
          <w:szCs w:val="24"/>
        </w:rPr>
      </w:pPr>
    </w:p>
    <w:p w14:paraId="5BAD4FBF" w14:textId="77777777" w:rsidR="00A00CD7" w:rsidRPr="00976CEA" w:rsidRDefault="00A00CD7" w:rsidP="00A00CD7">
      <w:pPr>
        <w:pStyle w:val="ListParagraph"/>
        <w:numPr>
          <w:ilvl w:val="0"/>
          <w:numId w:val="8"/>
        </w:numPr>
        <w:spacing w:after="0"/>
        <w:rPr>
          <w:rFonts w:ascii="Georgia" w:hAnsi="Georgia" w:cs="Times New Roman"/>
          <w:sz w:val="24"/>
          <w:szCs w:val="24"/>
        </w:rPr>
      </w:pPr>
      <w:r w:rsidRPr="00976CEA">
        <w:rPr>
          <w:rFonts w:ascii="Georgia" w:hAnsi="Georgia" w:cs="Times New Roman"/>
          <w:sz w:val="24"/>
          <w:szCs w:val="24"/>
        </w:rPr>
        <w:t>Sensory Overload: In this theoretical scenario, hysteria arises from a state of sensory overload, where an individual's nervous system becomes overwhelmed by excessive sensory input or emotional stimuli.</w:t>
      </w:r>
    </w:p>
    <w:p w14:paraId="22D94375" w14:textId="77777777" w:rsidR="00A00CD7" w:rsidRPr="00976CEA" w:rsidRDefault="00A00CD7" w:rsidP="00A00CD7">
      <w:pPr>
        <w:pStyle w:val="ListParagraph"/>
        <w:spacing w:after="0"/>
        <w:rPr>
          <w:rFonts w:ascii="Georgia" w:hAnsi="Georgia" w:cs="Times New Roman"/>
          <w:sz w:val="24"/>
          <w:szCs w:val="24"/>
        </w:rPr>
      </w:pPr>
    </w:p>
    <w:p w14:paraId="03FD96A8" w14:textId="77777777" w:rsidR="00A00CD7" w:rsidRPr="00976CEA" w:rsidRDefault="00A00CD7" w:rsidP="00A00CD7">
      <w:pPr>
        <w:pStyle w:val="ListParagraph"/>
        <w:numPr>
          <w:ilvl w:val="0"/>
          <w:numId w:val="8"/>
        </w:numPr>
        <w:spacing w:after="0"/>
        <w:rPr>
          <w:rFonts w:ascii="Georgia" w:hAnsi="Georgia" w:cs="Times New Roman"/>
          <w:sz w:val="24"/>
          <w:szCs w:val="24"/>
        </w:rPr>
      </w:pPr>
      <w:r w:rsidRPr="00976CEA">
        <w:rPr>
          <w:rFonts w:ascii="Georgia" w:hAnsi="Georgia" w:cs="Times New Roman"/>
          <w:sz w:val="24"/>
          <w:szCs w:val="24"/>
        </w:rPr>
        <w:t xml:space="preserve">Hyperexcitability of Neurons: The nervous system of individuals prone to hysteria exhibits a heightened sensitivity and hyperexcitability of neurons, leading to an increased propensity for generating action potentials in response to stimuli. This hyperexcitability may result from </w:t>
      </w:r>
      <w:r w:rsidRPr="00976CEA">
        <w:rPr>
          <w:rFonts w:ascii="Georgia" w:hAnsi="Georgia" w:cs="Times New Roman"/>
          <w:sz w:val="24"/>
          <w:szCs w:val="24"/>
        </w:rPr>
        <w:lastRenderedPageBreak/>
        <w:t>various factors, including genetic predisposition, environmental influences, or previous traumatic experiences.</w:t>
      </w:r>
    </w:p>
    <w:p w14:paraId="32895285" w14:textId="77777777" w:rsidR="00A00CD7" w:rsidRPr="00976CEA" w:rsidRDefault="00A00CD7" w:rsidP="00A00CD7">
      <w:pPr>
        <w:spacing w:after="0"/>
        <w:rPr>
          <w:rFonts w:ascii="Georgia" w:hAnsi="Georgia" w:cs="Times New Roman"/>
          <w:sz w:val="24"/>
          <w:szCs w:val="24"/>
        </w:rPr>
      </w:pPr>
    </w:p>
    <w:p w14:paraId="592F8797" w14:textId="77777777" w:rsidR="00A00CD7" w:rsidRDefault="00A00CD7" w:rsidP="00A00CD7">
      <w:pPr>
        <w:pStyle w:val="ListParagraph"/>
        <w:numPr>
          <w:ilvl w:val="0"/>
          <w:numId w:val="8"/>
        </w:numPr>
        <w:spacing w:after="0"/>
        <w:rPr>
          <w:rFonts w:ascii="Georgia" w:hAnsi="Georgia" w:cs="Times New Roman"/>
          <w:sz w:val="24"/>
          <w:szCs w:val="24"/>
        </w:rPr>
      </w:pPr>
      <w:r w:rsidRPr="00976CEA">
        <w:rPr>
          <w:rFonts w:ascii="Georgia" w:hAnsi="Georgia" w:cs="Times New Roman"/>
          <w:sz w:val="24"/>
          <w:szCs w:val="24"/>
        </w:rPr>
        <w:t>Feedback Loop: Excessive sensory input triggers a feedback loop within the nervous system, where heightened arousal and emotional responses further amplify neuronal activity. This feedback loop perpetuates a cycle of escalating neural firing, leading to exaggerated physiological and psychological reactions.</w:t>
      </w:r>
    </w:p>
    <w:p w14:paraId="0F718C71" w14:textId="77777777" w:rsidR="00A00CD7" w:rsidRPr="00976CEA" w:rsidRDefault="00A00CD7" w:rsidP="00A00CD7">
      <w:pPr>
        <w:spacing w:after="0"/>
        <w:rPr>
          <w:rFonts w:ascii="Georgia" w:hAnsi="Georgia" w:cs="Times New Roman"/>
          <w:sz w:val="24"/>
          <w:szCs w:val="24"/>
        </w:rPr>
      </w:pPr>
    </w:p>
    <w:p w14:paraId="122583B3" w14:textId="77777777" w:rsidR="00A00CD7" w:rsidRPr="00976CEA" w:rsidRDefault="00A00CD7" w:rsidP="00A00CD7">
      <w:pPr>
        <w:pStyle w:val="ListParagraph"/>
        <w:numPr>
          <w:ilvl w:val="0"/>
          <w:numId w:val="8"/>
        </w:numPr>
        <w:spacing w:after="0"/>
        <w:rPr>
          <w:rFonts w:ascii="Georgia" w:hAnsi="Georgia" w:cs="Times New Roman"/>
          <w:sz w:val="24"/>
          <w:szCs w:val="24"/>
        </w:rPr>
      </w:pPr>
      <w:r w:rsidRPr="00976CEA">
        <w:rPr>
          <w:rFonts w:ascii="Georgia" w:hAnsi="Georgia" w:cs="Times New Roman"/>
          <w:sz w:val="24"/>
          <w:szCs w:val="24"/>
        </w:rPr>
        <w:t>Disruption of Normal Neural Processing: The influx of excessive action potentials overwhelms the brain's normal mechanisms for processing and integrating sensory information. This disruption in neural processing manifests as symptoms characteristic of hysteria, such as dissociation, involuntary movements, or conversion symptoms.</w:t>
      </w:r>
    </w:p>
    <w:p w14:paraId="443A29CB" w14:textId="77777777" w:rsidR="00A00CD7" w:rsidRPr="00976CEA" w:rsidRDefault="00A00CD7" w:rsidP="00A00CD7">
      <w:pPr>
        <w:spacing w:after="0"/>
        <w:rPr>
          <w:rFonts w:ascii="Georgia" w:hAnsi="Georgia" w:cs="Times New Roman"/>
          <w:sz w:val="24"/>
          <w:szCs w:val="24"/>
        </w:rPr>
      </w:pPr>
    </w:p>
    <w:p w14:paraId="06621A54" w14:textId="77777777" w:rsidR="00A00CD7" w:rsidRPr="00976CEA" w:rsidRDefault="00A00CD7" w:rsidP="00A00CD7">
      <w:pPr>
        <w:pStyle w:val="ListParagraph"/>
        <w:numPr>
          <w:ilvl w:val="0"/>
          <w:numId w:val="8"/>
        </w:numPr>
        <w:spacing w:after="0"/>
        <w:rPr>
          <w:rFonts w:ascii="Georgia" w:hAnsi="Georgia" w:cs="Times New Roman"/>
          <w:sz w:val="24"/>
          <w:szCs w:val="24"/>
        </w:rPr>
      </w:pPr>
      <w:r w:rsidRPr="00976CEA">
        <w:rPr>
          <w:rFonts w:ascii="Georgia" w:hAnsi="Georgia" w:cs="Times New Roman"/>
          <w:sz w:val="24"/>
          <w:szCs w:val="24"/>
        </w:rPr>
        <w:t>Altered Perception and Behavior: As the neural circuitry responsible for regulating emotional responses and motor control becomes dysregulated, individuals experiencing hysteria may exhibit erratic behavior, distorted perceptions, and loss of voluntary control over their actions</w:t>
      </w:r>
      <w:r>
        <w:rPr>
          <w:rFonts w:ascii="Georgia" w:hAnsi="Georgia" w:cs="Times New Roman"/>
          <w:sz w:val="24"/>
          <w:szCs w:val="24"/>
        </w:rPr>
        <w:t>.</w:t>
      </w:r>
    </w:p>
    <w:p w14:paraId="7C98CA39" w14:textId="77777777" w:rsidR="00A00CD7" w:rsidRPr="00976CEA" w:rsidRDefault="00A00CD7" w:rsidP="00A00CD7">
      <w:pPr>
        <w:spacing w:after="0"/>
        <w:rPr>
          <w:rFonts w:ascii="Georgia" w:hAnsi="Georgia" w:cs="Times New Roman"/>
          <w:sz w:val="24"/>
          <w:szCs w:val="24"/>
        </w:rPr>
      </w:pPr>
    </w:p>
    <w:p w14:paraId="0C92F860" w14:textId="77777777" w:rsidR="00A00CD7" w:rsidRDefault="00A00CD7" w:rsidP="00A00CD7">
      <w:pPr>
        <w:spacing w:after="0"/>
        <w:ind w:left="720"/>
        <w:rPr>
          <w:rFonts w:ascii="Georgia" w:hAnsi="Georgia" w:cs="Times New Roman"/>
          <w:sz w:val="24"/>
          <w:szCs w:val="24"/>
        </w:rPr>
      </w:pPr>
      <w:r>
        <w:rPr>
          <w:rFonts w:ascii="Georgia" w:hAnsi="Georgia" w:cs="Times New Roman"/>
          <w:sz w:val="24"/>
          <w:szCs w:val="24"/>
        </w:rPr>
        <w:t xml:space="preserve">6. </w:t>
      </w:r>
      <w:r w:rsidRPr="001D6158">
        <w:rPr>
          <w:rFonts w:ascii="Georgia" w:hAnsi="Georgia" w:cs="Times New Roman"/>
          <w:sz w:val="24"/>
          <w:szCs w:val="24"/>
        </w:rPr>
        <w:t>Resolution: Eventually, the heightened neural activity subsides, either spontaneously or through external intervention, allowing the individual to return to a state of equilibrium. However, the underlying factors contributing to the development of hysteria may persist, predisposing the individual to future episodes.</w:t>
      </w:r>
    </w:p>
    <w:p w14:paraId="7D4F4487" w14:textId="77777777" w:rsidR="00A00CD7" w:rsidRPr="001D6158" w:rsidRDefault="00A00CD7" w:rsidP="00A00CD7">
      <w:pPr>
        <w:spacing w:after="0"/>
        <w:rPr>
          <w:rFonts w:ascii="Georgia" w:hAnsi="Georgia" w:cs="Times New Roman"/>
          <w:sz w:val="24"/>
          <w:szCs w:val="24"/>
        </w:rPr>
      </w:pPr>
    </w:p>
    <w:p w14:paraId="6504DE16" w14:textId="77777777" w:rsidR="00A00CD7" w:rsidRDefault="00A00CD7" w:rsidP="00A00CD7">
      <w:pPr>
        <w:pStyle w:val="ListParagraph"/>
        <w:numPr>
          <w:ilvl w:val="0"/>
          <w:numId w:val="2"/>
        </w:numPr>
        <w:spacing w:after="0"/>
        <w:rPr>
          <w:rFonts w:ascii="Georgia" w:hAnsi="Georgia" w:cs="Times New Roman"/>
          <w:sz w:val="24"/>
          <w:szCs w:val="24"/>
        </w:rPr>
      </w:pPr>
      <w:r w:rsidRPr="00956265">
        <w:rPr>
          <w:rFonts w:ascii="Georgia" w:hAnsi="Georgia" w:cs="Times New Roman"/>
          <w:sz w:val="24"/>
          <w:szCs w:val="24"/>
        </w:rPr>
        <w:t xml:space="preserve">Obsessions: Precisely like Hysteria, because the repressed neurons contain such high magnitudes of energy, but to a lesser magnitude than hysteria, and are inhibited from activation because of Primary Defense (Synaptic strength), they must displace the excess energy to other random neurons in proximity to them, leading to strange obsessions developing. Obsessive Compulsive Disorder, which we will describe as “The </w:t>
      </w:r>
      <w:r>
        <w:rPr>
          <w:rFonts w:ascii="Georgia" w:hAnsi="Georgia" w:cs="Times New Roman"/>
          <w:sz w:val="24"/>
          <w:szCs w:val="24"/>
        </w:rPr>
        <w:t>formation</w:t>
      </w:r>
      <w:r w:rsidRPr="00956265">
        <w:rPr>
          <w:rFonts w:ascii="Georgia" w:hAnsi="Georgia" w:cs="Times New Roman"/>
          <w:sz w:val="24"/>
          <w:szCs w:val="24"/>
        </w:rPr>
        <w:t xml:space="preserve"> and facilitation of non-intellectual obsessions”  </w:t>
      </w:r>
      <w:r w:rsidRPr="00956265">
        <w:rPr>
          <w:rFonts w:ascii="Georgia" w:hAnsi="Georgia" w:cs="Times New Roman"/>
          <w:sz w:val="24"/>
          <w:szCs w:val="24"/>
        </w:rPr>
        <w:lastRenderedPageBreak/>
        <w:t>develops not only in traumatized individuals, but most often in sexually frustrated individuals, ones who do not engage in intellectual</w:t>
      </w:r>
      <w:r>
        <w:rPr>
          <w:rFonts w:ascii="Georgia" w:hAnsi="Georgia" w:cs="Times New Roman"/>
          <w:sz w:val="24"/>
          <w:szCs w:val="24"/>
        </w:rPr>
        <w:t>-creative</w:t>
      </w:r>
      <w:r w:rsidRPr="00956265">
        <w:rPr>
          <w:rFonts w:ascii="Georgia" w:hAnsi="Georgia" w:cs="Times New Roman"/>
          <w:sz w:val="24"/>
          <w:szCs w:val="24"/>
        </w:rPr>
        <w:t xml:space="preserve"> work, nor physical exercise.</w:t>
      </w:r>
      <w:r>
        <w:rPr>
          <w:rFonts w:ascii="Georgia" w:hAnsi="Georgia" w:cs="Times New Roman"/>
          <w:sz w:val="24"/>
          <w:szCs w:val="24"/>
        </w:rPr>
        <w:t xml:space="preserve"> Clearly, OCD can be utilized to learn, innovate, and elaborate on creative or analytical subjects, but this requires greater effort.</w:t>
      </w:r>
    </w:p>
    <w:p w14:paraId="06C8D354" w14:textId="77777777" w:rsidR="00A00CD7" w:rsidRPr="00956265" w:rsidRDefault="00A00CD7" w:rsidP="00A00CD7">
      <w:pPr>
        <w:pStyle w:val="ListParagraph"/>
        <w:spacing w:after="0"/>
        <w:ind w:left="360"/>
        <w:rPr>
          <w:rFonts w:ascii="Georgia" w:hAnsi="Georgia" w:cs="Times New Roman"/>
          <w:sz w:val="24"/>
          <w:szCs w:val="24"/>
        </w:rPr>
      </w:pPr>
    </w:p>
    <w:p w14:paraId="615FEF1E" w14:textId="77777777" w:rsidR="00A00CD7" w:rsidRPr="00956265" w:rsidRDefault="00A00CD7" w:rsidP="00A00CD7">
      <w:pPr>
        <w:pStyle w:val="ListParagraph"/>
        <w:numPr>
          <w:ilvl w:val="0"/>
          <w:numId w:val="2"/>
        </w:numPr>
        <w:spacing w:after="0"/>
        <w:rPr>
          <w:rFonts w:ascii="Georgia" w:hAnsi="Georgia" w:cs="Times New Roman"/>
          <w:sz w:val="24"/>
          <w:szCs w:val="24"/>
        </w:rPr>
      </w:pPr>
      <w:r w:rsidRPr="00956265">
        <w:rPr>
          <w:rFonts w:ascii="Georgia" w:hAnsi="Georgia" w:cs="Times New Roman"/>
          <w:sz w:val="24"/>
          <w:szCs w:val="24"/>
        </w:rPr>
        <w:t>Depression / Melancholia: Often unrelated to Childhood Sexual Abuse, but more to an underdeveloped libido, due to the lack of sexual release, causing the neurons containing libidinal material having such low magnitudes to experience an “internal hemorrhage”, resulting in the electrical energy of proximity neurons to be drawn in, taking away conscious and unconscious psychological drives (the willingness to live). These conditions generally only occur in sexually passive / inactive adults, and to a high degree in teenage females, who through nature alone have a tendency towards</w:t>
      </w:r>
      <w:r>
        <w:rPr>
          <w:rFonts w:ascii="Georgia" w:hAnsi="Georgia" w:cs="Times New Roman"/>
          <w:sz w:val="24"/>
          <w:szCs w:val="24"/>
        </w:rPr>
        <w:t xml:space="preserve"> </w:t>
      </w:r>
      <w:r w:rsidRPr="00956265">
        <w:rPr>
          <w:rFonts w:ascii="Georgia" w:hAnsi="Georgia" w:cs="Times New Roman"/>
          <w:sz w:val="24"/>
          <w:szCs w:val="24"/>
        </w:rPr>
        <w:t xml:space="preserve">sexual passivity, which is compounded further by the sexual passivity of </w:t>
      </w:r>
      <w:r>
        <w:rPr>
          <w:rFonts w:ascii="Georgia" w:hAnsi="Georgia" w:cs="Times New Roman"/>
          <w:sz w:val="24"/>
          <w:szCs w:val="24"/>
        </w:rPr>
        <w:t xml:space="preserve">certain </w:t>
      </w:r>
      <w:r w:rsidRPr="00956265">
        <w:rPr>
          <w:rFonts w:ascii="Georgia" w:hAnsi="Georgia" w:cs="Times New Roman"/>
          <w:sz w:val="24"/>
          <w:szCs w:val="24"/>
        </w:rPr>
        <w:t>teenage boys.</w:t>
      </w:r>
    </w:p>
    <w:p w14:paraId="3865352E" w14:textId="77777777" w:rsidR="00A00CD7" w:rsidRDefault="00A00CD7" w:rsidP="00A00CD7">
      <w:pPr>
        <w:pStyle w:val="ListParagraph"/>
        <w:spacing w:after="0"/>
        <w:ind w:left="360"/>
        <w:rPr>
          <w:rFonts w:ascii="Georgia" w:hAnsi="Georgia" w:cs="Times New Roman"/>
          <w:sz w:val="24"/>
          <w:szCs w:val="24"/>
        </w:rPr>
      </w:pPr>
    </w:p>
    <w:p w14:paraId="1DB5F30A" w14:textId="77777777" w:rsidR="00A00CD7" w:rsidRPr="00932A0F" w:rsidRDefault="00A00CD7" w:rsidP="00A00CD7">
      <w:pPr>
        <w:pStyle w:val="ListParagraph"/>
        <w:spacing w:after="0"/>
        <w:ind w:left="360"/>
        <w:rPr>
          <w:rFonts w:ascii="Georgia" w:hAnsi="Georgia" w:cs="Times New Roman"/>
          <w:sz w:val="24"/>
          <w:szCs w:val="24"/>
        </w:rPr>
      </w:pPr>
      <w:r w:rsidRPr="00956265">
        <w:rPr>
          <w:rFonts w:ascii="Georgia" w:hAnsi="Georgia" w:cs="Times New Roman"/>
          <w:sz w:val="24"/>
          <w:szCs w:val="24"/>
        </w:rPr>
        <w:t xml:space="preserve">“The affect (ongoing change) corresponding to melancholia is that of mourning—that is, longing for something lost. Thus, in melancholia it must be a question of something of a loss—a loss of </w:t>
      </w:r>
      <w:r w:rsidRPr="00956265">
        <w:rPr>
          <w:rFonts w:ascii="Georgia" w:hAnsi="Georgia" w:cs="Times New Roman"/>
          <w:i/>
          <w:iCs/>
          <w:sz w:val="24"/>
          <w:szCs w:val="24"/>
        </w:rPr>
        <w:t>instinctual</w:t>
      </w:r>
      <w:r w:rsidRPr="00956265">
        <w:rPr>
          <w:rFonts w:ascii="Georgia" w:hAnsi="Georgia" w:cs="Times New Roman"/>
          <w:sz w:val="24"/>
          <w:szCs w:val="24"/>
        </w:rPr>
        <w:t xml:space="preserve"> life.”</w:t>
      </w:r>
    </w:p>
    <w:p w14:paraId="68398B7D" w14:textId="77777777" w:rsidR="00A00CD7" w:rsidRDefault="00A00CD7" w:rsidP="00A00CD7">
      <w:pPr>
        <w:spacing w:after="0"/>
        <w:ind w:left="360"/>
        <w:jc w:val="both"/>
        <w:rPr>
          <w:rFonts w:ascii="Georgia" w:hAnsi="Georgia" w:cs="Times New Roman"/>
          <w:sz w:val="24"/>
          <w:szCs w:val="24"/>
        </w:rPr>
      </w:pPr>
      <w:r w:rsidRPr="00956265">
        <w:rPr>
          <w:rFonts w:ascii="Georgia" w:hAnsi="Georgia" w:cs="Times New Roman"/>
          <w:sz w:val="24"/>
          <w:szCs w:val="24"/>
        </w:rPr>
        <w:t xml:space="preserve">“The nutritional neurosis parallel to melancholia is </w:t>
      </w:r>
      <w:proofErr w:type="spellStart"/>
      <w:r w:rsidRPr="00956265">
        <w:rPr>
          <w:rFonts w:ascii="Georgia" w:hAnsi="Georgia" w:cs="Times New Roman"/>
          <w:sz w:val="24"/>
          <w:szCs w:val="24"/>
        </w:rPr>
        <w:t>anorexa</w:t>
      </w:r>
      <w:proofErr w:type="spellEnd"/>
      <w:r w:rsidRPr="00956265">
        <w:rPr>
          <w:rFonts w:ascii="Georgia" w:hAnsi="Georgia" w:cs="Times New Roman"/>
          <w:sz w:val="24"/>
          <w:szCs w:val="24"/>
        </w:rPr>
        <w:t xml:space="preserve">. The famous </w:t>
      </w:r>
      <w:r w:rsidRPr="00956265">
        <w:rPr>
          <w:rFonts w:ascii="Georgia" w:hAnsi="Georgia" w:cs="Times New Roman"/>
          <w:i/>
          <w:iCs/>
          <w:sz w:val="24"/>
          <w:szCs w:val="24"/>
        </w:rPr>
        <w:t>anorexia nervosa</w:t>
      </w:r>
      <w:r w:rsidRPr="00956265">
        <w:rPr>
          <w:rFonts w:ascii="Georgia" w:hAnsi="Georgia" w:cs="Times New Roman"/>
          <w:sz w:val="24"/>
          <w:szCs w:val="24"/>
        </w:rPr>
        <w:t xml:space="preserve"> of young girls seems to me (on careful observation) to be melancholia where sexuality is underdeveloped. The patient asserted that she had not eaten, simply because she had </w:t>
      </w:r>
      <w:r w:rsidRPr="00956265">
        <w:rPr>
          <w:rFonts w:ascii="Georgia" w:hAnsi="Georgia" w:cs="Times New Roman"/>
          <w:i/>
          <w:iCs/>
          <w:sz w:val="24"/>
          <w:szCs w:val="24"/>
        </w:rPr>
        <w:t>no appetite</w:t>
      </w:r>
      <w:r w:rsidRPr="00956265">
        <w:rPr>
          <w:rFonts w:ascii="Georgia" w:hAnsi="Georgia" w:cs="Times New Roman"/>
          <w:sz w:val="24"/>
          <w:szCs w:val="24"/>
        </w:rPr>
        <w:t>, and for no other reason. Loss of appetite—in sexual terms, loss of libido.”</w:t>
      </w:r>
      <w:r>
        <w:rPr>
          <w:rFonts w:ascii="Georgia" w:hAnsi="Georgia" w:cs="Times New Roman"/>
          <w:sz w:val="24"/>
          <w:szCs w:val="24"/>
        </w:rPr>
        <w:t xml:space="preserve"> </w:t>
      </w:r>
    </w:p>
    <w:p w14:paraId="02A937D8" w14:textId="77777777" w:rsidR="00A00CD7" w:rsidRPr="00932A0F" w:rsidRDefault="00A00CD7" w:rsidP="00A00CD7">
      <w:pPr>
        <w:spacing w:after="0"/>
        <w:ind w:left="360"/>
        <w:rPr>
          <w:rFonts w:ascii="Georgia" w:hAnsi="Georgia" w:cs="Times New Roman"/>
          <w:sz w:val="24"/>
          <w:szCs w:val="24"/>
        </w:rPr>
      </w:pPr>
      <w:r>
        <w:rPr>
          <w:rFonts w:ascii="Georgia" w:hAnsi="Georgia" w:cs="Times New Roman"/>
          <w:sz w:val="24"/>
          <w:szCs w:val="24"/>
        </w:rPr>
        <w:t xml:space="preserve">-The Standard Edition of the Complete Psychological Works of Sigmund Freud: Volume I: </w:t>
      </w:r>
      <w:r w:rsidRPr="003E03A3">
        <w:rPr>
          <w:rFonts w:ascii="Georgia" w:hAnsi="Georgia" w:cs="Times New Roman"/>
          <w:sz w:val="24"/>
          <w:szCs w:val="24"/>
        </w:rPr>
        <w:t>Pg. 2</w:t>
      </w:r>
      <w:r>
        <w:rPr>
          <w:rFonts w:ascii="Georgia" w:hAnsi="Georgia" w:cs="Times New Roman"/>
          <w:sz w:val="24"/>
          <w:szCs w:val="24"/>
        </w:rPr>
        <w:t>00</w:t>
      </w:r>
    </w:p>
    <w:p w14:paraId="30D00F7E" w14:textId="77777777" w:rsidR="00A00CD7" w:rsidRPr="00CF2279" w:rsidRDefault="00A00CD7" w:rsidP="00A00CD7">
      <w:pPr>
        <w:spacing w:after="0"/>
        <w:rPr>
          <w:rFonts w:ascii="Georgia" w:hAnsi="Georgia" w:cs="Times New Roman"/>
          <w:sz w:val="24"/>
          <w:szCs w:val="24"/>
        </w:rPr>
      </w:pPr>
    </w:p>
    <w:p w14:paraId="38EF2D31" w14:textId="77777777" w:rsidR="00A00CD7" w:rsidRDefault="00A00CD7" w:rsidP="00A00CD7">
      <w:pPr>
        <w:pStyle w:val="ListParagraph"/>
        <w:numPr>
          <w:ilvl w:val="0"/>
          <w:numId w:val="7"/>
        </w:numPr>
        <w:spacing w:after="0"/>
        <w:rPr>
          <w:rFonts w:ascii="Georgia" w:hAnsi="Georgia" w:cs="Times New Roman"/>
          <w:sz w:val="24"/>
          <w:szCs w:val="24"/>
        </w:rPr>
      </w:pPr>
      <w:r w:rsidRPr="00956265">
        <w:rPr>
          <w:rFonts w:ascii="Georgia" w:hAnsi="Georgia" w:cs="Times New Roman"/>
          <w:sz w:val="24"/>
          <w:szCs w:val="24"/>
        </w:rPr>
        <w:t>Intellectual</w:t>
      </w:r>
      <w:r>
        <w:rPr>
          <w:rFonts w:ascii="Georgia" w:hAnsi="Georgia" w:cs="Times New Roman"/>
          <w:sz w:val="24"/>
          <w:szCs w:val="24"/>
        </w:rPr>
        <w:t>-Creative</w:t>
      </w:r>
      <w:r w:rsidRPr="00956265">
        <w:rPr>
          <w:rFonts w:ascii="Georgia" w:hAnsi="Georgia" w:cs="Times New Roman"/>
          <w:sz w:val="24"/>
          <w:szCs w:val="24"/>
        </w:rPr>
        <w:t xml:space="preserve"> Work: Because the libido, being a primordial mechanism to proliferate the species, is capable of storing such high magnitudes of energy, it is the prime mediator of neurological energy</w:t>
      </w:r>
      <w:r>
        <w:rPr>
          <w:rFonts w:ascii="Georgia" w:hAnsi="Georgia" w:cs="Times New Roman"/>
          <w:sz w:val="24"/>
          <w:szCs w:val="24"/>
        </w:rPr>
        <w:t xml:space="preserve"> release</w:t>
      </w:r>
      <w:r w:rsidRPr="00956265">
        <w:rPr>
          <w:rFonts w:ascii="Georgia" w:hAnsi="Georgia" w:cs="Times New Roman"/>
          <w:sz w:val="24"/>
          <w:szCs w:val="24"/>
        </w:rPr>
        <w:t xml:space="preserve">, that is to say, the propensity of neurons to be cathected. When conscious effort is made, we are capable of </w:t>
      </w:r>
      <w:r>
        <w:rPr>
          <w:rFonts w:ascii="Georgia" w:hAnsi="Georgia" w:cs="Times New Roman"/>
          <w:sz w:val="24"/>
          <w:szCs w:val="24"/>
        </w:rPr>
        <w:t>re</w:t>
      </w:r>
      <w:r w:rsidRPr="00956265">
        <w:rPr>
          <w:rFonts w:ascii="Georgia" w:hAnsi="Georgia" w:cs="Times New Roman"/>
          <w:sz w:val="24"/>
          <w:szCs w:val="24"/>
        </w:rPr>
        <w:t xml:space="preserve">directing the displaced energy produced by our libido into intellectual work. The ancient Greeks understood this as </w:t>
      </w:r>
      <w:r w:rsidRPr="00956265">
        <w:rPr>
          <w:rFonts w:ascii="Georgia" w:hAnsi="Georgia" w:cs="Times New Roman"/>
          <w:i/>
          <w:iCs/>
          <w:sz w:val="24"/>
          <w:szCs w:val="24"/>
        </w:rPr>
        <w:t>Eros</w:t>
      </w:r>
      <w:r w:rsidRPr="00956265">
        <w:rPr>
          <w:rFonts w:ascii="Georgia" w:hAnsi="Georgia" w:cs="Times New Roman"/>
          <w:sz w:val="24"/>
          <w:szCs w:val="24"/>
        </w:rPr>
        <w:t>.</w:t>
      </w:r>
    </w:p>
    <w:p w14:paraId="4AA5882B" w14:textId="77777777" w:rsidR="00A00CD7" w:rsidRPr="00956265" w:rsidRDefault="00A00CD7" w:rsidP="00A00CD7">
      <w:pPr>
        <w:pStyle w:val="ListParagraph"/>
        <w:spacing w:after="0"/>
        <w:ind w:left="360"/>
        <w:rPr>
          <w:rFonts w:ascii="Georgia" w:hAnsi="Georgia" w:cs="Times New Roman"/>
          <w:sz w:val="24"/>
          <w:szCs w:val="24"/>
        </w:rPr>
      </w:pPr>
    </w:p>
    <w:p w14:paraId="4B65AB84" w14:textId="77777777" w:rsidR="00A00CD7" w:rsidRPr="00CF2279" w:rsidRDefault="00A00CD7" w:rsidP="00A00CD7">
      <w:pPr>
        <w:pStyle w:val="ListParagraph"/>
        <w:numPr>
          <w:ilvl w:val="0"/>
          <w:numId w:val="7"/>
        </w:numPr>
        <w:spacing w:after="0"/>
        <w:rPr>
          <w:rFonts w:ascii="Georgia" w:hAnsi="Georgia" w:cs="Times New Roman"/>
          <w:sz w:val="24"/>
          <w:szCs w:val="24"/>
        </w:rPr>
      </w:pPr>
      <w:r w:rsidRPr="00956265">
        <w:rPr>
          <w:rFonts w:ascii="Georgia" w:hAnsi="Georgia" w:cs="Times New Roman"/>
          <w:sz w:val="24"/>
          <w:szCs w:val="24"/>
        </w:rPr>
        <w:t xml:space="preserve">Creativity: Creativity is simply explained as a process that involves the rearrangement and reapplication of variegated </w:t>
      </w:r>
      <w:r>
        <w:rPr>
          <w:rFonts w:ascii="Georgia" w:hAnsi="Georgia" w:cs="Times New Roman"/>
          <w:sz w:val="24"/>
          <w:szCs w:val="24"/>
        </w:rPr>
        <w:t xml:space="preserve">unconscious memories of ideas, </w:t>
      </w:r>
      <w:r w:rsidRPr="00956265">
        <w:rPr>
          <w:rFonts w:ascii="Georgia" w:hAnsi="Georgia" w:cs="Times New Roman"/>
          <w:sz w:val="24"/>
          <w:szCs w:val="24"/>
        </w:rPr>
        <w:t xml:space="preserve">concepts, </w:t>
      </w:r>
      <w:r>
        <w:rPr>
          <w:rFonts w:ascii="Georgia" w:hAnsi="Georgia" w:cs="Times New Roman"/>
          <w:sz w:val="24"/>
          <w:szCs w:val="24"/>
        </w:rPr>
        <w:t xml:space="preserve">systems, </w:t>
      </w:r>
      <w:r w:rsidRPr="00956265">
        <w:rPr>
          <w:rFonts w:ascii="Georgia" w:hAnsi="Georgia" w:cs="Times New Roman"/>
          <w:sz w:val="24"/>
          <w:szCs w:val="24"/>
        </w:rPr>
        <w:t xml:space="preserve">places, colors, sounds, </w:t>
      </w:r>
      <w:r>
        <w:rPr>
          <w:rFonts w:ascii="Georgia" w:hAnsi="Georgia" w:cs="Times New Roman"/>
          <w:sz w:val="24"/>
          <w:szCs w:val="24"/>
        </w:rPr>
        <w:t xml:space="preserve">scents, </w:t>
      </w:r>
      <w:r w:rsidRPr="00956265">
        <w:rPr>
          <w:rFonts w:ascii="Georgia" w:hAnsi="Georgia" w:cs="Times New Roman"/>
          <w:sz w:val="24"/>
          <w:szCs w:val="24"/>
        </w:rPr>
        <w:t>and emotions stored in the Unconscious to form “new” idea</w:t>
      </w:r>
      <w:r>
        <w:rPr>
          <w:rFonts w:ascii="Georgia" w:hAnsi="Georgia" w:cs="Times New Roman"/>
          <w:sz w:val="24"/>
          <w:szCs w:val="24"/>
        </w:rPr>
        <w:t>s, concepts, or systems</w:t>
      </w:r>
      <w:r w:rsidRPr="00956265">
        <w:rPr>
          <w:rFonts w:ascii="Georgia" w:hAnsi="Georgia" w:cs="Times New Roman"/>
          <w:sz w:val="24"/>
          <w:szCs w:val="24"/>
        </w:rPr>
        <w:t xml:space="preserve">. </w:t>
      </w:r>
    </w:p>
    <w:p w14:paraId="1671D540" w14:textId="77777777" w:rsidR="00A00CD7" w:rsidRPr="00956265" w:rsidRDefault="00A00CD7" w:rsidP="00A00CD7">
      <w:pPr>
        <w:pStyle w:val="ListParagraph"/>
        <w:spacing w:after="0"/>
        <w:ind w:left="360"/>
        <w:rPr>
          <w:rFonts w:ascii="Georgia" w:hAnsi="Georgia" w:cs="Times New Roman"/>
          <w:sz w:val="24"/>
          <w:szCs w:val="24"/>
        </w:rPr>
      </w:pPr>
    </w:p>
    <w:p w14:paraId="280EBA1D" w14:textId="77777777" w:rsidR="00A00CD7"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Free Association is a psychological phenomenon, a byproduct of calm (no conflict) verbal communication between two people that occurs when brain wave activity changes to facilitate the activation of dormant uncathected (uncharged with energy) neurons, thus revealing repressed psychological trauma.</w:t>
      </w:r>
    </w:p>
    <w:p w14:paraId="5806B769" w14:textId="77777777" w:rsidR="00A00CD7" w:rsidRPr="00CF2279" w:rsidRDefault="00A00CD7" w:rsidP="00A00CD7">
      <w:pPr>
        <w:pStyle w:val="ListParagraph"/>
        <w:spacing w:after="0"/>
        <w:rPr>
          <w:rFonts w:ascii="Georgia" w:hAnsi="Georgia" w:cs="Times New Roman"/>
          <w:sz w:val="24"/>
          <w:szCs w:val="24"/>
        </w:rPr>
      </w:pPr>
    </w:p>
    <w:p w14:paraId="14B71EEC" w14:textId="77777777" w:rsidR="00A00CD7"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 xml:space="preserve">Catharsis is “the talking cure” first pioneered and elaborated on by Josef Breuer and eventually Sigmund Freud. During Free Association, if it is successful and the trauma memories are located in the unconscious, and if they are willingly reexperienced by a patient </w:t>
      </w:r>
      <w:r w:rsidRPr="003E03A3">
        <w:rPr>
          <w:rFonts w:ascii="Georgia" w:hAnsi="Georgia" w:cs="Times New Roman"/>
          <w:i/>
          <w:iCs/>
          <w:sz w:val="24"/>
          <w:szCs w:val="24"/>
        </w:rPr>
        <w:t>with the affect (emotion: fear / disgust) that occurred during the original experience</w:t>
      </w:r>
      <w:r w:rsidRPr="00956265">
        <w:rPr>
          <w:rFonts w:ascii="Georgia" w:hAnsi="Georgia" w:cs="Times New Roman"/>
          <w:sz w:val="24"/>
          <w:szCs w:val="24"/>
        </w:rPr>
        <w:t xml:space="preserve">, the trauma memories will become tamed, permanently losing their overcharged magnitudes, and therefore being incorporated into consciousness, as silent non-physical </w:t>
      </w:r>
      <w:r>
        <w:rPr>
          <w:rFonts w:ascii="Georgia" w:hAnsi="Georgia" w:cs="Times New Roman"/>
          <w:sz w:val="24"/>
          <w:szCs w:val="24"/>
        </w:rPr>
        <w:t xml:space="preserve">mental </w:t>
      </w:r>
      <w:r w:rsidRPr="00956265">
        <w:rPr>
          <w:rFonts w:ascii="Georgia" w:hAnsi="Georgia" w:cs="Times New Roman"/>
          <w:sz w:val="24"/>
          <w:szCs w:val="24"/>
        </w:rPr>
        <w:t xml:space="preserve">scars. It is important to note that catharsis cannot occur with a patient having open eyes, they must be in a meditative state of mind, and if an affect does not accompany the traumatic memory retrieval it will have no lasting beneficial effects, </w:t>
      </w:r>
      <w:r w:rsidRPr="00956265">
        <w:rPr>
          <w:rFonts w:ascii="Georgia" w:hAnsi="Georgia" w:cs="Times New Roman"/>
          <w:i/>
          <w:iCs/>
          <w:sz w:val="24"/>
          <w:szCs w:val="24"/>
        </w:rPr>
        <w:t xml:space="preserve">there must an </w:t>
      </w:r>
      <w:r w:rsidRPr="003E03A3">
        <w:rPr>
          <w:rFonts w:ascii="Georgia" w:hAnsi="Georgia" w:cs="Times New Roman"/>
          <w:i/>
          <w:iCs/>
          <w:sz w:val="24"/>
          <w:szCs w:val="24"/>
          <w:u w:val="single"/>
        </w:rPr>
        <w:t>affect</w:t>
      </w:r>
      <w:r w:rsidRPr="00956265">
        <w:rPr>
          <w:rFonts w:ascii="Georgia" w:hAnsi="Georgia" w:cs="Times New Roman"/>
          <w:i/>
          <w:iCs/>
          <w:sz w:val="24"/>
          <w:szCs w:val="24"/>
        </w:rPr>
        <w:t xml:space="preserve"> attached to the memory that is reexperienced</w:t>
      </w:r>
      <w:r w:rsidRPr="00956265">
        <w:rPr>
          <w:rFonts w:ascii="Georgia" w:hAnsi="Georgia" w:cs="Times New Roman"/>
          <w:sz w:val="24"/>
          <w:szCs w:val="24"/>
        </w:rPr>
        <w:t xml:space="preserve">, and this will be a very uncomfortable experience for the patient. </w:t>
      </w:r>
    </w:p>
    <w:p w14:paraId="502A0D2A" w14:textId="77777777" w:rsidR="00A00CD7" w:rsidRDefault="00A00CD7" w:rsidP="00A00CD7">
      <w:pPr>
        <w:spacing w:after="0"/>
        <w:ind w:left="720"/>
        <w:rPr>
          <w:rFonts w:ascii="Georgia" w:hAnsi="Georgia" w:cs="Times New Roman"/>
          <w:sz w:val="24"/>
          <w:szCs w:val="24"/>
        </w:rPr>
      </w:pPr>
    </w:p>
    <w:p w14:paraId="7847DE65" w14:textId="77777777" w:rsidR="00A00CD7" w:rsidRPr="003E03A3" w:rsidRDefault="00A00CD7" w:rsidP="00A00CD7">
      <w:pPr>
        <w:spacing w:after="0"/>
        <w:ind w:left="720"/>
        <w:rPr>
          <w:rFonts w:ascii="Georgia" w:hAnsi="Georgia" w:cs="Times New Roman"/>
          <w:sz w:val="24"/>
          <w:szCs w:val="24"/>
        </w:rPr>
      </w:pPr>
      <w:r w:rsidRPr="003E03A3">
        <w:rPr>
          <w:rFonts w:ascii="Georgia" w:hAnsi="Georgia" w:cs="Times New Roman"/>
          <w:sz w:val="24"/>
          <w:szCs w:val="24"/>
        </w:rPr>
        <w:t>“We have seen hysterical symptoms of the most various kinds which have disappeared completely when we have succeeded in bringing clearly to light the memory of the event by which they were provoked and in arousing their accompanying affect”.</w:t>
      </w:r>
    </w:p>
    <w:p w14:paraId="782BB63C" w14:textId="77777777" w:rsidR="00A00CD7" w:rsidRDefault="00A00CD7" w:rsidP="00A00CD7">
      <w:pPr>
        <w:spacing w:after="0"/>
        <w:ind w:left="720"/>
        <w:rPr>
          <w:rFonts w:ascii="Georgia" w:hAnsi="Georgia" w:cs="Times New Roman"/>
          <w:sz w:val="24"/>
          <w:szCs w:val="24"/>
        </w:rPr>
      </w:pPr>
      <w:r w:rsidRPr="003E03A3">
        <w:rPr>
          <w:rFonts w:ascii="Georgia" w:hAnsi="Georgia" w:cs="Times New Roman"/>
          <w:sz w:val="24"/>
          <w:szCs w:val="24"/>
        </w:rPr>
        <w:t xml:space="preserve">“For it is well to recognize this clearly: the patient only gets free from the hysterical symptom by reproducing the pathogenic impressions that caused it and by giving </w:t>
      </w:r>
      <w:r w:rsidRPr="003E03A3">
        <w:rPr>
          <w:rFonts w:ascii="Georgia" w:hAnsi="Georgia" w:cs="Times New Roman"/>
          <w:sz w:val="24"/>
          <w:szCs w:val="24"/>
        </w:rPr>
        <w:lastRenderedPageBreak/>
        <w:t>utterance to them with an expression of affect, and thus the therapeutic task consists solely in inducing him to do so.”</w:t>
      </w:r>
    </w:p>
    <w:p w14:paraId="3FFB0B37" w14:textId="77777777" w:rsidR="00A00CD7" w:rsidRDefault="00A00CD7" w:rsidP="00A00CD7">
      <w:pPr>
        <w:spacing w:after="0"/>
        <w:ind w:left="720"/>
        <w:rPr>
          <w:rFonts w:ascii="Georgia" w:hAnsi="Georgia" w:cs="Times New Roman"/>
          <w:sz w:val="24"/>
          <w:szCs w:val="24"/>
        </w:rPr>
      </w:pPr>
      <w:r>
        <w:rPr>
          <w:rFonts w:ascii="Georgia" w:hAnsi="Georgia" w:cs="Times New Roman"/>
          <w:sz w:val="24"/>
          <w:szCs w:val="24"/>
        </w:rPr>
        <w:t xml:space="preserve">-The Standard Edition of the Complete Psychological Works of Sigmund Freud: Volume II: </w:t>
      </w:r>
      <w:r w:rsidRPr="003E03A3">
        <w:rPr>
          <w:rFonts w:ascii="Georgia" w:hAnsi="Georgia" w:cs="Times New Roman"/>
          <w:sz w:val="24"/>
          <w:szCs w:val="24"/>
        </w:rPr>
        <w:t>Pg. 221</w:t>
      </w:r>
    </w:p>
    <w:p w14:paraId="1CEA1AB8" w14:textId="77777777" w:rsidR="00A00CD7" w:rsidRPr="003E03A3" w:rsidRDefault="00A00CD7" w:rsidP="00A00CD7">
      <w:pPr>
        <w:spacing w:after="0"/>
        <w:ind w:left="720"/>
        <w:rPr>
          <w:rFonts w:ascii="Georgia" w:hAnsi="Georgia" w:cs="Times New Roman"/>
          <w:sz w:val="24"/>
          <w:szCs w:val="24"/>
        </w:rPr>
      </w:pPr>
    </w:p>
    <w:p w14:paraId="5C0FC13C" w14:textId="77777777" w:rsidR="00A00CD7"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Child Sexual Abuse (CSA) causes mental illness by way of a surge of energy that travels from the motor pathway (sexual organs) to the libido, where it causes a permanent change in one or more neurons. These trauma neurons become massively charged electrical conduits, affecting behavior in unimaginable ways either through direct sexual release or a displacing of energy to proximity neurons.</w:t>
      </w:r>
    </w:p>
    <w:p w14:paraId="63750412" w14:textId="77777777" w:rsidR="00A00CD7" w:rsidRPr="00956265" w:rsidRDefault="00A00CD7" w:rsidP="00A00CD7">
      <w:pPr>
        <w:pStyle w:val="ListParagraph"/>
        <w:spacing w:after="0"/>
        <w:rPr>
          <w:rFonts w:ascii="Georgia" w:hAnsi="Georgia" w:cs="Times New Roman"/>
          <w:sz w:val="24"/>
          <w:szCs w:val="24"/>
        </w:rPr>
      </w:pPr>
    </w:p>
    <w:p w14:paraId="1B2A0840" w14:textId="77777777" w:rsidR="00A00CD7" w:rsidRPr="00693631" w:rsidRDefault="00A00CD7" w:rsidP="00A00CD7">
      <w:pPr>
        <w:pStyle w:val="ListParagraph"/>
        <w:numPr>
          <w:ilvl w:val="0"/>
          <w:numId w:val="1"/>
        </w:numPr>
        <w:spacing w:after="0"/>
        <w:rPr>
          <w:rFonts w:ascii="Georgia" w:hAnsi="Georgia" w:cs="Times New Roman"/>
          <w:sz w:val="24"/>
          <w:szCs w:val="24"/>
        </w:rPr>
      </w:pPr>
      <w:r w:rsidRPr="00956265">
        <w:rPr>
          <w:rFonts w:ascii="Georgia" w:hAnsi="Georgia" w:cs="Times New Roman"/>
          <w:sz w:val="24"/>
          <w:szCs w:val="24"/>
        </w:rPr>
        <w:t>Proximity Neurons as I call them are the closest to the Trauma Neurons, they take on the electrical charge displaced from the Trauma Neurons (Repression / Primary Defense).</w:t>
      </w:r>
    </w:p>
    <w:p w14:paraId="368B2D55" w14:textId="77777777" w:rsidR="00A00CD7" w:rsidRPr="00956265" w:rsidRDefault="00A00CD7" w:rsidP="00A00CD7">
      <w:pPr>
        <w:pBdr>
          <w:bottom w:val="single" w:sz="4" w:space="1" w:color="auto"/>
        </w:pBdr>
        <w:rPr>
          <w:rFonts w:ascii="Georgia" w:hAnsi="Georgia" w:cs="Times New Roman"/>
          <w:sz w:val="24"/>
          <w:szCs w:val="24"/>
        </w:rPr>
      </w:pPr>
    </w:p>
    <w:p w14:paraId="1456E48E" w14:textId="77777777" w:rsidR="00A00CD7" w:rsidRPr="00956265" w:rsidRDefault="00A00CD7" w:rsidP="00A00CD7">
      <w:pPr>
        <w:spacing w:before="240" w:after="0"/>
        <w:jc w:val="center"/>
        <w:rPr>
          <w:rFonts w:ascii="Georgia" w:hAnsi="Georgia" w:cs="Times New Roman"/>
          <w:b/>
          <w:bCs/>
          <w:sz w:val="24"/>
          <w:szCs w:val="24"/>
        </w:rPr>
      </w:pPr>
      <w:r w:rsidRPr="00956265">
        <w:rPr>
          <w:rFonts w:ascii="Georgia" w:hAnsi="Georgia" w:cs="Times New Roman"/>
          <w:b/>
          <w:bCs/>
          <w:sz w:val="24"/>
          <w:szCs w:val="24"/>
        </w:rPr>
        <w:t>Chapter 2</w:t>
      </w:r>
    </w:p>
    <w:p w14:paraId="648AEAC9" w14:textId="77777777" w:rsidR="00A00CD7" w:rsidRPr="00956265" w:rsidRDefault="00A00CD7" w:rsidP="00A00CD7">
      <w:pPr>
        <w:spacing w:after="0"/>
        <w:rPr>
          <w:rFonts w:ascii="Georgia" w:hAnsi="Georgia" w:cs="Times New Roman"/>
          <w:sz w:val="24"/>
          <w:szCs w:val="24"/>
        </w:rPr>
      </w:pPr>
    </w:p>
    <w:p w14:paraId="405DFAA2"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What is our future? </w:t>
      </w:r>
    </w:p>
    <w:p w14:paraId="7064FBFB" w14:textId="77777777" w:rsidR="00A00CD7" w:rsidRPr="00956265" w:rsidRDefault="00A00CD7" w:rsidP="00A00CD7">
      <w:pPr>
        <w:spacing w:after="0"/>
        <w:rPr>
          <w:rFonts w:ascii="Georgia" w:hAnsi="Georgia" w:cs="Times New Roman"/>
          <w:sz w:val="24"/>
          <w:szCs w:val="24"/>
        </w:rPr>
      </w:pPr>
    </w:p>
    <w:p w14:paraId="6D23B1EF"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Where will we go as a species? </w:t>
      </w:r>
    </w:p>
    <w:p w14:paraId="0D6E1171" w14:textId="77777777" w:rsidR="00A00CD7" w:rsidRPr="00956265" w:rsidRDefault="00A00CD7" w:rsidP="00A00CD7">
      <w:pPr>
        <w:spacing w:after="0"/>
        <w:rPr>
          <w:rFonts w:ascii="Georgia" w:hAnsi="Georgia" w:cs="Times New Roman"/>
          <w:sz w:val="24"/>
          <w:szCs w:val="24"/>
        </w:rPr>
      </w:pPr>
    </w:p>
    <w:p w14:paraId="529FDA04" w14:textId="77777777" w:rsidR="00A00CD7" w:rsidRDefault="00A00CD7" w:rsidP="00A00CD7">
      <w:pPr>
        <w:spacing w:after="0"/>
        <w:rPr>
          <w:rFonts w:ascii="Georgia" w:hAnsi="Georgia" w:cs="Times New Roman"/>
          <w:sz w:val="24"/>
          <w:szCs w:val="24"/>
        </w:rPr>
      </w:pPr>
      <w:r w:rsidRPr="00956265">
        <w:rPr>
          <w:rFonts w:ascii="Georgia" w:hAnsi="Georgia" w:cs="Times New Roman"/>
          <w:sz w:val="24"/>
          <w:szCs w:val="24"/>
        </w:rPr>
        <w:t>These are questions that will remain unanswered, but I am pessimistic as to our future, as mental illness becomes increasingly prevalent paralleling the rise in recreational drug popularity. What is the cause of a society’s fall into insanity, perversion, and violence? It is without a doubt our experiences as children that shape who we become, for the better or the worse. If our childhood plays such a vital role in our mental development, why are there so few therapists, but so many counselors, ones who offer only platitudes and instructions devoid of meaning</w:t>
      </w:r>
      <w:r>
        <w:rPr>
          <w:rFonts w:ascii="Georgia" w:hAnsi="Georgia" w:cs="Times New Roman"/>
          <w:sz w:val="24"/>
          <w:szCs w:val="24"/>
        </w:rPr>
        <w:t xml:space="preserve">? </w:t>
      </w:r>
      <w:r w:rsidRPr="00956265">
        <w:rPr>
          <w:rFonts w:ascii="Georgia" w:hAnsi="Georgia" w:cs="Times New Roman"/>
          <w:sz w:val="24"/>
          <w:szCs w:val="24"/>
        </w:rPr>
        <w:t xml:space="preserve">Catharsis can only occur alongside Free Association, therefore listening to a patient or friend is much more beneficial than </w:t>
      </w:r>
      <w:r w:rsidRPr="00976CEA">
        <w:rPr>
          <w:rFonts w:ascii="Georgia" w:hAnsi="Georgia" w:cs="Times New Roman"/>
          <w:i/>
          <w:iCs/>
          <w:sz w:val="24"/>
          <w:szCs w:val="24"/>
        </w:rPr>
        <w:t>correcting</w:t>
      </w:r>
      <w:r w:rsidRPr="00956265">
        <w:rPr>
          <w:rFonts w:ascii="Georgia" w:hAnsi="Georgia" w:cs="Times New Roman"/>
          <w:sz w:val="24"/>
          <w:szCs w:val="24"/>
        </w:rPr>
        <w:t xml:space="preserve"> (counseling: advising) them, and the reason that our counselors &amp; behavioral therapists are not able to offer good outcomes is precisely because they do listen as much as they talk</w:t>
      </w:r>
      <w:r>
        <w:rPr>
          <w:rFonts w:ascii="Georgia" w:hAnsi="Georgia" w:cs="Times New Roman"/>
          <w:sz w:val="24"/>
          <w:szCs w:val="24"/>
        </w:rPr>
        <w:t xml:space="preserve"> (attempt to control)</w:t>
      </w:r>
      <w:r w:rsidRPr="00956265">
        <w:rPr>
          <w:rFonts w:ascii="Georgia" w:hAnsi="Georgia" w:cs="Times New Roman"/>
          <w:sz w:val="24"/>
          <w:szCs w:val="24"/>
        </w:rPr>
        <w:t xml:space="preserve">. </w:t>
      </w:r>
    </w:p>
    <w:p w14:paraId="597BAD9C"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lastRenderedPageBreak/>
        <w:t xml:space="preserve">I am under the impression that as our societies’ female population loses sanity, this </w:t>
      </w:r>
      <w:r>
        <w:rPr>
          <w:rFonts w:ascii="Georgia" w:hAnsi="Georgia" w:cs="Times New Roman"/>
          <w:sz w:val="24"/>
          <w:szCs w:val="24"/>
        </w:rPr>
        <w:t>will in</w:t>
      </w:r>
      <w:r w:rsidRPr="00956265">
        <w:rPr>
          <w:rFonts w:ascii="Georgia" w:hAnsi="Georgia" w:cs="Times New Roman"/>
          <w:sz w:val="24"/>
          <w:szCs w:val="24"/>
        </w:rPr>
        <w:t xml:space="preserve"> turn cause a cascade of destructive forces that will destroy our civilization, as females have always been and will continue to be from birth onwards either our loving psychotherapists or our conscious torturers. </w:t>
      </w:r>
    </w:p>
    <w:p w14:paraId="78C0118F"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  The only experience in childhood capable of causing such aberrant psychological behavior in later years is CSA, this I believe is commonly known, but rarely accepted for its gravitas. The most common victims of CSA are females, and this is obvious as females make up the global majority in diagnosed mental illness. Men on the other hand that are molested in childhood often overcome it through unrepressed hypersexuality, owing to a lack of inborn genetic sexual passivity and societal acceptance of pornography</w:t>
      </w:r>
      <w:r>
        <w:rPr>
          <w:rFonts w:ascii="Georgia" w:hAnsi="Georgia" w:cs="Times New Roman"/>
          <w:sz w:val="24"/>
          <w:szCs w:val="24"/>
        </w:rPr>
        <w:t>, so too do they find release in hysterical violence during exercise</w:t>
      </w:r>
      <w:r w:rsidRPr="00956265">
        <w:rPr>
          <w:rFonts w:ascii="Georgia" w:hAnsi="Georgia" w:cs="Times New Roman"/>
          <w:sz w:val="24"/>
          <w:szCs w:val="24"/>
        </w:rPr>
        <w:t xml:space="preserve">. </w:t>
      </w:r>
    </w:p>
    <w:p w14:paraId="7B6E9D9F"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  The most insidious cases of CSA are the ones characterized by significant repression, I will give you an example of this in the first case study I </w:t>
      </w:r>
      <w:r>
        <w:rPr>
          <w:rFonts w:ascii="Georgia" w:hAnsi="Georgia" w:cs="Times New Roman"/>
          <w:sz w:val="24"/>
          <w:szCs w:val="24"/>
        </w:rPr>
        <w:t>recorded</w:t>
      </w:r>
      <w:r w:rsidRPr="00956265">
        <w:rPr>
          <w:rFonts w:ascii="Georgia" w:hAnsi="Georgia" w:cs="Times New Roman"/>
          <w:sz w:val="24"/>
          <w:szCs w:val="24"/>
        </w:rPr>
        <w:t>:</w:t>
      </w:r>
    </w:p>
    <w:p w14:paraId="5DA1D492" w14:textId="77777777" w:rsidR="00A00CD7" w:rsidRPr="00956265" w:rsidRDefault="00A00CD7" w:rsidP="00A00CD7">
      <w:pPr>
        <w:spacing w:after="0"/>
        <w:rPr>
          <w:rFonts w:ascii="Georgia" w:hAnsi="Georgia" w:cs="Times New Roman"/>
          <w:sz w:val="24"/>
          <w:szCs w:val="24"/>
        </w:rPr>
      </w:pPr>
    </w:p>
    <w:p w14:paraId="2464CFF7"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Rose, age 18, described to me that she suffered from bulimia and depression. We engaged in calm (no conflict) conversation &amp; I asked her about her childhood, and she described it as normal, no trauma to speak of. I then asked her to think about her earliest memories with her father, a man who she described as “distant”, “controlling”, &amp; “mean”. After more conversation she told me she remembered an experience around the age of three, where he stood over her and was angry with her, yet he </w:t>
      </w:r>
      <w:r>
        <w:rPr>
          <w:rFonts w:ascii="Georgia" w:hAnsi="Georgia" w:cs="Times New Roman"/>
          <w:sz w:val="24"/>
          <w:szCs w:val="24"/>
        </w:rPr>
        <w:t xml:space="preserve">did </w:t>
      </w:r>
      <w:r w:rsidRPr="00956265">
        <w:rPr>
          <w:rFonts w:ascii="Georgia" w:hAnsi="Georgia" w:cs="Times New Roman"/>
          <w:sz w:val="24"/>
          <w:szCs w:val="24"/>
        </w:rPr>
        <w:t xml:space="preserve">not hit her, or yell at her, she said maybe this occurred because she spilled a drink, </w:t>
      </w:r>
      <w:r>
        <w:rPr>
          <w:rFonts w:ascii="Georgia" w:hAnsi="Georgia" w:cs="Times New Roman"/>
          <w:sz w:val="24"/>
          <w:szCs w:val="24"/>
        </w:rPr>
        <w:t>she said</w:t>
      </w:r>
      <w:r w:rsidRPr="00956265">
        <w:rPr>
          <w:rFonts w:ascii="Georgia" w:hAnsi="Georgia" w:cs="Times New Roman"/>
          <w:sz w:val="24"/>
          <w:szCs w:val="24"/>
        </w:rPr>
        <w:t xml:space="preserve"> he walked away swiftly afterwards. I knew this memory was obfuscated by her synapses (Repressed), upon further questioning she experienced a “memory block” and could not remember what she just told me. The following day we returned to that experience, and she described a “penis coming towards my face” in association with the memory of her father standing over her. Her psychological defenses repressed this memory, and veiled it with emotion, and a false scenario, one most likely experienced at an earlier age. </w:t>
      </w:r>
    </w:p>
    <w:p w14:paraId="4A8AF1EC"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  We see in this case Repression at work, had I not investigated her memories, she would never be able to explain her aberrant behaviors. This is no doubt a very common type of outcome from CSA, </w:t>
      </w:r>
      <w:r w:rsidRPr="00956265">
        <w:rPr>
          <w:rFonts w:ascii="Georgia" w:hAnsi="Georgia" w:cs="Times New Roman"/>
          <w:i/>
          <w:iCs/>
          <w:sz w:val="24"/>
          <w:szCs w:val="24"/>
        </w:rPr>
        <w:t>Repression will always destroy one from within</w:t>
      </w:r>
      <w:r w:rsidRPr="00956265">
        <w:rPr>
          <w:rFonts w:ascii="Georgia" w:hAnsi="Georgia" w:cs="Times New Roman"/>
          <w:sz w:val="24"/>
          <w:szCs w:val="24"/>
        </w:rPr>
        <w:t>.</w:t>
      </w:r>
    </w:p>
    <w:p w14:paraId="4F6FD79B"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lastRenderedPageBreak/>
        <w:t>Case Study 2: “Anabel”</w:t>
      </w:r>
    </w:p>
    <w:p w14:paraId="10AF2C3B"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Anabel, age 22, described to me that she was a proud polyamorous lesbian woman, suffering from depression (suicidal ideation) and OCD. I inquired as to her earlier childhood memories. She described nothing abnormal, especially not sexual abuse, yet I continued to delve into her unconscious and after a few months I was able to find a memory of a woman, she described this memory as “strange” and in a “dark place”, and she informed me that she masturbates thinking about older women cuddling with her. In the fragmented memory of this woman in a dark and strange place she said she was very young, potentially 4-5 years old, and there was a middle-aged woman who sitting with her in her living room, and the lights were out, but the TV was on, a children’s cartoon was playing, and the woman and her were cuddling. After this memory fragment was discovered she had a block and become insensible, after returning to it weeks later we discovered more pieces to the puzzle. The woman began to grope her breasts and her vagina, and she tried to fight it, she began to cry but the woman did not stop. With the memory block removed I asked her to try to remember other experiences with the woman, and she says she believes it had happened every month or two. I asked if this was a babysitter and she confirmed there was a family friend, an unmarried woman named Beth who would babysit her on the weekends at her house while her parents went to the movies. </w:t>
      </w:r>
    </w:p>
    <w:p w14:paraId="2B407B86"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  In this case we see primary defense being defeated by repeated perverse acts, yet a small portion of it remaining intact, with the result being hypersexuality and depression for the victim. </w:t>
      </w:r>
    </w:p>
    <w:p w14:paraId="63CF7DF9" w14:textId="77777777" w:rsidR="00A00CD7"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  Currently female pedophilia is far more common than would otherwise be expected, be weary of this fact if you are a parent.</w:t>
      </w:r>
    </w:p>
    <w:p w14:paraId="2A209F70" w14:textId="77777777" w:rsidR="00A00CD7" w:rsidRPr="00956265" w:rsidRDefault="00A00CD7" w:rsidP="00A00CD7">
      <w:pPr>
        <w:spacing w:after="0"/>
        <w:rPr>
          <w:rFonts w:ascii="Georgia" w:hAnsi="Georgia" w:cs="Times New Roman"/>
          <w:sz w:val="24"/>
          <w:szCs w:val="24"/>
        </w:rPr>
      </w:pPr>
    </w:p>
    <w:p w14:paraId="40914755" w14:textId="77777777" w:rsidR="00A00CD7" w:rsidRPr="00962E56"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Many female </w:t>
      </w:r>
      <w:proofErr w:type="spellStart"/>
      <w:r w:rsidRPr="00956265">
        <w:rPr>
          <w:rFonts w:ascii="Georgia" w:hAnsi="Georgia" w:cs="Times New Roman"/>
          <w:sz w:val="24"/>
          <w:szCs w:val="24"/>
        </w:rPr>
        <w:t>pornstar’s</w:t>
      </w:r>
      <w:proofErr w:type="spellEnd"/>
      <w:r w:rsidRPr="00956265">
        <w:rPr>
          <w:rFonts w:ascii="Georgia" w:hAnsi="Georgia" w:cs="Times New Roman"/>
          <w:sz w:val="24"/>
          <w:szCs w:val="24"/>
        </w:rPr>
        <w:t xml:space="preserve"> were molested at a young age, and they do not show signs of mental illness, but clearly they are extremely perverse. This is because they are able to release their corrupted libidos</w:t>
      </w:r>
      <w:r>
        <w:rPr>
          <w:rFonts w:ascii="Georgia" w:hAnsi="Georgia" w:cs="Times New Roman"/>
          <w:sz w:val="24"/>
          <w:szCs w:val="24"/>
        </w:rPr>
        <w:t>, to reexperience their traumatic memories</w:t>
      </w:r>
      <w:r w:rsidRPr="00956265">
        <w:rPr>
          <w:rFonts w:ascii="Georgia" w:hAnsi="Georgia" w:cs="Times New Roman"/>
          <w:sz w:val="24"/>
          <w:szCs w:val="24"/>
        </w:rPr>
        <w:t xml:space="preserve"> on a high frequency basis, preventing the “short-circuiting” of the brain that results in the formation of neuroses</w:t>
      </w:r>
      <w:r>
        <w:rPr>
          <w:rFonts w:ascii="Georgia" w:hAnsi="Georgia" w:cs="Times New Roman"/>
          <w:sz w:val="24"/>
          <w:szCs w:val="24"/>
        </w:rPr>
        <w:t xml:space="preserve">, for as Sigmund has taught </w:t>
      </w:r>
      <w:r w:rsidRPr="00B30C9C">
        <w:rPr>
          <w:rFonts w:ascii="Georgia" w:hAnsi="Georgia" w:cs="Times New Roman"/>
          <w:b/>
          <w:bCs/>
          <w:i/>
          <w:iCs/>
          <w:sz w:val="24"/>
          <w:szCs w:val="24"/>
        </w:rPr>
        <w:t>neuroses are the negatives of perversion</w:t>
      </w:r>
      <w:r w:rsidRPr="00B30C9C">
        <w:rPr>
          <w:rFonts w:ascii="Georgia" w:hAnsi="Georgia" w:cs="Times New Roman"/>
          <w:sz w:val="24"/>
          <w:szCs w:val="24"/>
        </w:rPr>
        <w:t>.</w:t>
      </w:r>
    </w:p>
    <w:p w14:paraId="206A51D6" w14:textId="77777777" w:rsidR="00A00CD7" w:rsidRDefault="00A00CD7" w:rsidP="00A00CD7">
      <w:pPr>
        <w:spacing w:after="0"/>
        <w:rPr>
          <w:rFonts w:ascii="Georgia" w:hAnsi="Georgia" w:cs="Times New Roman"/>
          <w:sz w:val="24"/>
          <w:szCs w:val="24"/>
        </w:rPr>
      </w:pPr>
    </w:p>
    <w:p w14:paraId="29D23CEF" w14:textId="77777777" w:rsidR="00A00CD7" w:rsidRDefault="00A00CD7" w:rsidP="00A00CD7">
      <w:pPr>
        <w:spacing w:after="0"/>
        <w:ind w:left="720"/>
        <w:rPr>
          <w:rFonts w:ascii="Georgia" w:hAnsi="Georgia" w:cs="Times New Roman"/>
          <w:sz w:val="24"/>
          <w:szCs w:val="24"/>
        </w:rPr>
      </w:pPr>
      <w:r>
        <w:rPr>
          <w:rFonts w:ascii="Georgia" w:hAnsi="Georgia" w:cs="Times New Roman"/>
          <w:sz w:val="24"/>
          <w:szCs w:val="24"/>
        </w:rPr>
        <w:lastRenderedPageBreak/>
        <w:t xml:space="preserve">“Hysteria is not repudiated sexuality, but rather </w:t>
      </w:r>
      <w:r w:rsidRPr="00962E56">
        <w:rPr>
          <w:rFonts w:ascii="Georgia" w:hAnsi="Georgia" w:cs="Times New Roman"/>
          <w:i/>
          <w:iCs/>
          <w:sz w:val="24"/>
          <w:szCs w:val="24"/>
        </w:rPr>
        <w:t>repudiated perversion</w:t>
      </w:r>
      <w:r>
        <w:rPr>
          <w:rFonts w:ascii="Georgia" w:hAnsi="Georgia" w:cs="Times New Roman"/>
          <w:sz w:val="24"/>
          <w:szCs w:val="24"/>
        </w:rPr>
        <w:t>.”</w:t>
      </w:r>
    </w:p>
    <w:p w14:paraId="64180C14" w14:textId="77777777" w:rsidR="00480D31" w:rsidRDefault="00480D31" w:rsidP="00A00CD7">
      <w:pPr>
        <w:spacing w:after="0"/>
        <w:ind w:left="720"/>
        <w:rPr>
          <w:rFonts w:ascii="Georgia" w:hAnsi="Georgia" w:cs="Times New Roman"/>
          <w:sz w:val="24"/>
          <w:szCs w:val="24"/>
        </w:rPr>
      </w:pPr>
    </w:p>
    <w:p w14:paraId="01786D87" w14:textId="77777777" w:rsidR="00A00CD7" w:rsidRDefault="00A00CD7" w:rsidP="00A00CD7">
      <w:pPr>
        <w:spacing w:after="0"/>
        <w:ind w:left="720"/>
        <w:rPr>
          <w:rFonts w:ascii="Georgia" w:hAnsi="Georgia" w:cs="Times New Roman"/>
          <w:sz w:val="24"/>
          <w:szCs w:val="24"/>
        </w:rPr>
      </w:pPr>
      <w:r>
        <w:rPr>
          <w:rFonts w:ascii="Georgia" w:hAnsi="Georgia" w:cs="Times New Roman"/>
          <w:sz w:val="24"/>
          <w:szCs w:val="24"/>
        </w:rPr>
        <w:t xml:space="preserve">-The Standard Edition of the Complete Psychological Works of Sigmund Freud: Volume I: </w:t>
      </w:r>
      <w:r w:rsidRPr="003E03A3">
        <w:rPr>
          <w:rFonts w:ascii="Georgia" w:hAnsi="Georgia" w:cs="Times New Roman"/>
          <w:sz w:val="24"/>
          <w:szCs w:val="24"/>
        </w:rPr>
        <w:t>Pg. 2</w:t>
      </w:r>
      <w:r>
        <w:rPr>
          <w:rFonts w:ascii="Georgia" w:hAnsi="Georgia" w:cs="Times New Roman"/>
          <w:sz w:val="24"/>
          <w:szCs w:val="24"/>
        </w:rPr>
        <w:t>38</w:t>
      </w:r>
    </w:p>
    <w:p w14:paraId="040E7936" w14:textId="77777777" w:rsidR="00A00CD7" w:rsidRPr="00956265" w:rsidRDefault="00A00CD7" w:rsidP="00A00CD7">
      <w:pPr>
        <w:spacing w:after="0"/>
        <w:rPr>
          <w:rFonts w:ascii="Georgia" w:hAnsi="Georgia" w:cs="Times New Roman"/>
          <w:sz w:val="24"/>
          <w:szCs w:val="24"/>
        </w:rPr>
      </w:pPr>
    </w:p>
    <w:p w14:paraId="3A4CC3B1"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Recurring CSA is most often the causative factor in perversion, as the psychological defense mechanism is worn down (synaptic strength), and the “unpleasure” chemicals, the stress response, is no longer active, resulting in pleasure over disgust occurring and the absence of repression.</w:t>
      </w:r>
    </w:p>
    <w:p w14:paraId="2DFC2FAE" w14:textId="77777777" w:rsidR="00A00CD7" w:rsidRPr="00956265" w:rsidRDefault="00A00CD7" w:rsidP="00A00CD7">
      <w:pPr>
        <w:spacing w:after="0"/>
        <w:rPr>
          <w:rFonts w:ascii="Georgia" w:hAnsi="Georgia" w:cs="Times New Roman"/>
          <w:sz w:val="24"/>
          <w:szCs w:val="24"/>
        </w:rPr>
      </w:pPr>
    </w:p>
    <w:p w14:paraId="3EBE00A6" w14:textId="540CAD72"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To repeat for effect: Children do not have a sufficiently developed libido, nor motor pathway-libido connection, therefore when their sexual organs are stimulated during CSA a stress response occurs, leading to </w:t>
      </w:r>
      <w:r>
        <w:rPr>
          <w:rFonts w:ascii="Georgia" w:hAnsi="Georgia" w:cs="Times New Roman"/>
          <w:sz w:val="24"/>
          <w:szCs w:val="24"/>
        </w:rPr>
        <w:t xml:space="preserve">the experience of </w:t>
      </w:r>
      <w:r w:rsidRPr="00956265">
        <w:rPr>
          <w:rFonts w:ascii="Georgia" w:hAnsi="Georgia" w:cs="Times New Roman"/>
          <w:sz w:val="24"/>
          <w:szCs w:val="24"/>
        </w:rPr>
        <w:t>disgust (unpleasure). With repeated sexual abuse comes a weak</w:t>
      </w:r>
      <w:r w:rsidR="00B30C9C">
        <w:rPr>
          <w:rFonts w:ascii="Georgia" w:hAnsi="Georgia" w:cs="Times New Roman"/>
          <w:sz w:val="24"/>
          <w:szCs w:val="24"/>
        </w:rPr>
        <w:t>en</w:t>
      </w:r>
      <w:r w:rsidRPr="00956265">
        <w:rPr>
          <w:rFonts w:ascii="Georgia" w:hAnsi="Georgia" w:cs="Times New Roman"/>
          <w:sz w:val="24"/>
          <w:szCs w:val="24"/>
        </w:rPr>
        <w:t xml:space="preserve">ing of Primary Defense, or synaptic strength, leading to the underdeveloped sexual pathway being hyperactivated, </w:t>
      </w:r>
      <w:r>
        <w:rPr>
          <w:rFonts w:ascii="Georgia" w:hAnsi="Georgia" w:cs="Times New Roman"/>
          <w:sz w:val="24"/>
          <w:szCs w:val="24"/>
        </w:rPr>
        <w:t>resulting in</w:t>
      </w:r>
      <w:r w:rsidRPr="00956265">
        <w:rPr>
          <w:rFonts w:ascii="Georgia" w:hAnsi="Georgia" w:cs="Times New Roman"/>
          <w:sz w:val="24"/>
          <w:szCs w:val="24"/>
        </w:rPr>
        <w:t xml:space="preserve"> the creation of extremely strong sexual behaviors. I believe that </w:t>
      </w:r>
      <w:r w:rsidRPr="0053667E">
        <w:rPr>
          <w:rFonts w:ascii="Georgia" w:hAnsi="Georgia" w:cs="Times New Roman"/>
          <w:sz w:val="24"/>
          <w:szCs w:val="24"/>
          <w:u w:val="single"/>
        </w:rPr>
        <w:t>Synapses can be considered morality barriers</w:t>
      </w:r>
      <w:r w:rsidRPr="00956265">
        <w:rPr>
          <w:rFonts w:ascii="Georgia" w:hAnsi="Georgia" w:cs="Times New Roman"/>
          <w:sz w:val="24"/>
          <w:szCs w:val="24"/>
        </w:rPr>
        <w:t>.</w:t>
      </w:r>
    </w:p>
    <w:p w14:paraId="1A2BC35D" w14:textId="77777777" w:rsidR="00A00CD7" w:rsidRPr="00956265" w:rsidRDefault="00A00CD7" w:rsidP="00A00CD7">
      <w:pPr>
        <w:spacing w:after="0"/>
        <w:rPr>
          <w:rFonts w:ascii="Georgia" w:hAnsi="Georgia" w:cs="Times New Roman"/>
          <w:sz w:val="24"/>
          <w:szCs w:val="24"/>
        </w:rPr>
      </w:pPr>
    </w:p>
    <w:p w14:paraId="1BF27F35" w14:textId="31E3F078"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Many females combat CSA-induced perversion through </w:t>
      </w:r>
      <w:r w:rsidR="00A13FCD">
        <w:rPr>
          <w:rFonts w:ascii="Georgia" w:hAnsi="Georgia" w:cs="Times New Roman"/>
          <w:sz w:val="24"/>
          <w:szCs w:val="24"/>
        </w:rPr>
        <w:t xml:space="preserve">embracing </w:t>
      </w:r>
      <w:r w:rsidRPr="00956265">
        <w:rPr>
          <w:rFonts w:ascii="Georgia" w:hAnsi="Georgia" w:cs="Times New Roman"/>
          <w:sz w:val="24"/>
          <w:szCs w:val="24"/>
        </w:rPr>
        <w:t xml:space="preserve">religion, in that the trauma neurons </w:t>
      </w:r>
      <w:r>
        <w:rPr>
          <w:rFonts w:ascii="Georgia" w:hAnsi="Georgia" w:cs="Times New Roman"/>
          <w:sz w:val="24"/>
          <w:szCs w:val="24"/>
        </w:rPr>
        <w:t>potential</w:t>
      </w:r>
      <w:r w:rsidRPr="00956265">
        <w:rPr>
          <w:rFonts w:ascii="Georgia" w:hAnsi="Georgia" w:cs="Times New Roman"/>
          <w:sz w:val="24"/>
          <w:szCs w:val="24"/>
        </w:rPr>
        <w:t xml:space="preserve"> energy is displaced with conscious effort by way of guilt and sorrow (a simulated stress response of the traumatic memory i.e. reexperiencing the</w:t>
      </w:r>
      <w:r>
        <w:rPr>
          <w:rFonts w:ascii="Georgia" w:hAnsi="Georgia" w:cs="Times New Roman"/>
          <w:sz w:val="24"/>
          <w:szCs w:val="24"/>
        </w:rPr>
        <w:t xml:space="preserve"> post-trauma</w:t>
      </w:r>
      <w:r w:rsidRPr="00956265">
        <w:rPr>
          <w:rFonts w:ascii="Georgia" w:hAnsi="Georgia" w:cs="Times New Roman"/>
          <w:sz w:val="24"/>
          <w:szCs w:val="24"/>
        </w:rPr>
        <w:t xml:space="preserve"> childhood emotions through focused displacement) thus facilitating a form of intelligent repression, an everlasting and subtle form of psychological distress, of psychologi</w:t>
      </w:r>
      <w:r>
        <w:rPr>
          <w:rFonts w:ascii="Georgia" w:hAnsi="Georgia" w:cs="Times New Roman"/>
          <w:sz w:val="24"/>
          <w:szCs w:val="24"/>
        </w:rPr>
        <w:t>cal</w:t>
      </w:r>
      <w:r w:rsidRPr="00956265">
        <w:rPr>
          <w:rFonts w:ascii="Georgia" w:hAnsi="Georgia" w:cs="Times New Roman"/>
          <w:sz w:val="24"/>
          <w:szCs w:val="24"/>
        </w:rPr>
        <w:t xml:space="preserve"> disgust in themselves</w:t>
      </w:r>
      <w:r>
        <w:rPr>
          <w:rFonts w:ascii="Georgia" w:hAnsi="Georgia" w:cs="Times New Roman"/>
          <w:sz w:val="24"/>
          <w:szCs w:val="24"/>
        </w:rPr>
        <w:t>, or others</w:t>
      </w:r>
      <w:r w:rsidRPr="00956265">
        <w:rPr>
          <w:rFonts w:ascii="Georgia" w:hAnsi="Georgia" w:cs="Times New Roman"/>
          <w:sz w:val="24"/>
          <w:szCs w:val="24"/>
        </w:rPr>
        <w:t>.</w:t>
      </w:r>
      <w:r w:rsidR="00A13FCD">
        <w:rPr>
          <w:rFonts w:ascii="Georgia" w:hAnsi="Georgia" w:cs="Times New Roman"/>
          <w:sz w:val="24"/>
          <w:szCs w:val="24"/>
        </w:rPr>
        <w:t xml:space="preserve"> This is one of the hyperrationalized benefits of belief in a higher power.</w:t>
      </w:r>
    </w:p>
    <w:p w14:paraId="4106E57A"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  For the CSA victims who have been saved by primary defense (those who do not remember the traumatic experience at all, </w:t>
      </w:r>
      <w:r>
        <w:rPr>
          <w:rFonts w:ascii="Georgia" w:hAnsi="Georgia" w:cs="Times New Roman"/>
          <w:sz w:val="24"/>
          <w:szCs w:val="24"/>
        </w:rPr>
        <w:t xml:space="preserve">or </w:t>
      </w:r>
      <w:r w:rsidRPr="00956265">
        <w:rPr>
          <w:rFonts w:ascii="Georgia" w:hAnsi="Georgia" w:cs="Times New Roman"/>
          <w:sz w:val="24"/>
          <w:szCs w:val="24"/>
        </w:rPr>
        <w:t xml:space="preserve">in </w:t>
      </w:r>
      <w:r>
        <w:rPr>
          <w:rFonts w:ascii="Georgia" w:hAnsi="Georgia" w:cs="Times New Roman"/>
          <w:sz w:val="24"/>
          <w:szCs w:val="24"/>
        </w:rPr>
        <w:t xml:space="preserve">little </w:t>
      </w:r>
      <w:r w:rsidRPr="00956265">
        <w:rPr>
          <w:rFonts w:ascii="Georgia" w:hAnsi="Georgia" w:cs="Times New Roman"/>
          <w:sz w:val="24"/>
          <w:szCs w:val="24"/>
        </w:rPr>
        <w:t>detail, or only in fragments), catharsis by way of Free-Association will give them a chance to weaken the trauma neurons by “taming” them</w:t>
      </w:r>
      <w:r>
        <w:rPr>
          <w:rFonts w:ascii="Georgia" w:hAnsi="Georgia" w:cs="Times New Roman"/>
          <w:sz w:val="24"/>
          <w:szCs w:val="24"/>
        </w:rPr>
        <w:t>—</w:t>
      </w:r>
      <w:r w:rsidRPr="00956265">
        <w:rPr>
          <w:rFonts w:ascii="Georgia" w:hAnsi="Georgia" w:cs="Times New Roman"/>
          <w:sz w:val="24"/>
          <w:szCs w:val="24"/>
        </w:rPr>
        <w:t xml:space="preserve">by bringing them into consciousness. </w:t>
      </w:r>
    </w:p>
    <w:p w14:paraId="409E4F43" w14:textId="77777777" w:rsidR="00A00CD7" w:rsidRPr="00956265" w:rsidRDefault="00A00CD7" w:rsidP="00A00CD7">
      <w:pPr>
        <w:spacing w:after="0"/>
        <w:rPr>
          <w:rFonts w:ascii="Georgia" w:hAnsi="Georgia" w:cs="Times New Roman"/>
          <w:sz w:val="24"/>
          <w:szCs w:val="24"/>
        </w:rPr>
      </w:pPr>
    </w:p>
    <w:p w14:paraId="1453A44B"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We learned earlier that what causes repression beyond all else is passivity, for as children we have no confidence and very little </w:t>
      </w:r>
      <w:r w:rsidRPr="00956265">
        <w:rPr>
          <w:rFonts w:ascii="Georgia" w:hAnsi="Georgia" w:cs="Times New Roman"/>
          <w:sz w:val="24"/>
          <w:szCs w:val="24"/>
        </w:rPr>
        <w:lastRenderedPageBreak/>
        <w:t xml:space="preserve">willpower towards confronting adults verbally, including the limitations of physical weakness. I have met too many CSA victims who were too afraid to tell their parents of their trauma due to their parents being “cold” or “uncaring”, or far worse, the victims who have told their parents only to have them be accused of being “delusional” or “liars”. The inability to experience superficial catharsis through </w:t>
      </w:r>
      <w:r>
        <w:rPr>
          <w:rFonts w:ascii="Georgia" w:hAnsi="Georgia" w:cs="Times New Roman"/>
          <w:sz w:val="24"/>
          <w:szCs w:val="24"/>
        </w:rPr>
        <w:t>their</w:t>
      </w:r>
      <w:r w:rsidRPr="00956265">
        <w:rPr>
          <w:rFonts w:ascii="Georgia" w:hAnsi="Georgia" w:cs="Times New Roman"/>
          <w:sz w:val="24"/>
          <w:szCs w:val="24"/>
        </w:rPr>
        <w:t xml:space="preserve"> parents is one of the most destructive forces on earth to </w:t>
      </w:r>
      <w:r>
        <w:rPr>
          <w:rFonts w:ascii="Georgia" w:hAnsi="Georgia" w:cs="Times New Roman"/>
          <w:sz w:val="24"/>
          <w:szCs w:val="24"/>
        </w:rPr>
        <w:t>teenagers</w:t>
      </w:r>
      <w:r w:rsidRPr="00956265">
        <w:rPr>
          <w:rFonts w:ascii="Georgia" w:hAnsi="Georgia" w:cs="Times New Roman"/>
          <w:sz w:val="24"/>
          <w:szCs w:val="24"/>
        </w:rPr>
        <w:t xml:space="preserve"> and children</w:t>
      </w:r>
      <w:r>
        <w:rPr>
          <w:rFonts w:ascii="Georgia" w:hAnsi="Georgia" w:cs="Times New Roman"/>
          <w:sz w:val="24"/>
          <w:szCs w:val="24"/>
        </w:rPr>
        <w:t xml:space="preserve"> who have experienced CSA</w:t>
      </w:r>
      <w:r w:rsidRPr="00956265">
        <w:rPr>
          <w:rFonts w:ascii="Georgia" w:hAnsi="Georgia" w:cs="Times New Roman"/>
          <w:sz w:val="24"/>
          <w:szCs w:val="24"/>
        </w:rPr>
        <w:t xml:space="preserve">, and a truly sad injustice. </w:t>
      </w:r>
    </w:p>
    <w:p w14:paraId="22F90C70" w14:textId="77777777" w:rsidR="00A13FCD" w:rsidRDefault="00A13FCD" w:rsidP="00A00CD7">
      <w:pPr>
        <w:spacing w:after="0"/>
        <w:rPr>
          <w:rFonts w:ascii="Georgia" w:hAnsi="Georgia" w:cs="Times New Roman"/>
          <w:sz w:val="24"/>
          <w:szCs w:val="24"/>
        </w:rPr>
      </w:pPr>
    </w:p>
    <w:p w14:paraId="67D29AC0" w14:textId="528DBF84"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In closing this chapter, I must remind the reader that your children must be always protected, especially females as they are the conduits to our souls, our hearts, and our minds. A society that does not protect its female children will be destroyed from within by way of </w:t>
      </w:r>
      <w:r>
        <w:rPr>
          <w:rFonts w:ascii="Georgia" w:hAnsi="Georgia" w:cs="Times New Roman"/>
          <w:sz w:val="24"/>
          <w:szCs w:val="24"/>
        </w:rPr>
        <w:t xml:space="preserve">sexual </w:t>
      </w:r>
      <w:r w:rsidRPr="00956265">
        <w:rPr>
          <w:rFonts w:ascii="Georgia" w:hAnsi="Georgia" w:cs="Times New Roman"/>
          <w:sz w:val="24"/>
          <w:szCs w:val="24"/>
        </w:rPr>
        <w:t xml:space="preserve">entropy. </w:t>
      </w:r>
      <w:r>
        <w:rPr>
          <w:rFonts w:ascii="Georgia" w:hAnsi="Georgia" w:cs="Times New Roman"/>
          <w:sz w:val="24"/>
          <w:szCs w:val="24"/>
        </w:rPr>
        <w:t>W</w:t>
      </w:r>
      <w:r w:rsidRPr="00956265">
        <w:rPr>
          <w:rFonts w:ascii="Georgia" w:hAnsi="Georgia" w:cs="Times New Roman"/>
          <w:sz w:val="24"/>
          <w:szCs w:val="24"/>
        </w:rPr>
        <w:t xml:space="preserve">ith the rise in sexual liberation among females, paralleling the decrease in religiousness, and the use of recreational drugs that enhance libido and impulsivity, comes an ever-increasing propensity for </w:t>
      </w:r>
      <w:r>
        <w:rPr>
          <w:rFonts w:ascii="Georgia" w:hAnsi="Georgia" w:cs="Times New Roman"/>
          <w:sz w:val="24"/>
          <w:szCs w:val="24"/>
        </w:rPr>
        <w:t xml:space="preserve">hypersexuality &amp; </w:t>
      </w:r>
      <w:r w:rsidRPr="00956265">
        <w:rPr>
          <w:rFonts w:ascii="Georgia" w:hAnsi="Georgia" w:cs="Times New Roman"/>
          <w:sz w:val="24"/>
          <w:szCs w:val="24"/>
        </w:rPr>
        <w:t>bisexuality, and therefore the incidence of female</w:t>
      </w:r>
      <w:r>
        <w:rPr>
          <w:rFonts w:ascii="Georgia" w:hAnsi="Georgia" w:cs="Times New Roman"/>
          <w:sz w:val="24"/>
          <w:szCs w:val="24"/>
        </w:rPr>
        <w:t xml:space="preserve"> perpetrated</w:t>
      </w:r>
      <w:r w:rsidRPr="00956265">
        <w:rPr>
          <w:rFonts w:ascii="Georgia" w:hAnsi="Georgia" w:cs="Times New Roman"/>
          <w:sz w:val="24"/>
          <w:szCs w:val="24"/>
        </w:rPr>
        <w:t xml:space="preserve"> pedophilia will rise</w:t>
      </w:r>
      <w:r>
        <w:rPr>
          <w:rFonts w:ascii="Georgia" w:hAnsi="Georgia" w:cs="Times New Roman"/>
          <w:sz w:val="24"/>
          <w:szCs w:val="24"/>
        </w:rPr>
        <w:t xml:space="preserve">, meaning that it is no longer the </w:t>
      </w:r>
      <w:r w:rsidR="00A13FCD">
        <w:rPr>
          <w:rFonts w:ascii="Georgia" w:hAnsi="Georgia" w:cs="Times New Roman"/>
          <w:sz w:val="24"/>
          <w:szCs w:val="24"/>
        </w:rPr>
        <w:t>overpolite and touchy</w:t>
      </w:r>
      <w:r>
        <w:rPr>
          <w:rFonts w:ascii="Georgia" w:hAnsi="Georgia" w:cs="Times New Roman"/>
          <w:sz w:val="24"/>
          <w:szCs w:val="24"/>
        </w:rPr>
        <w:t xml:space="preserve"> “Uncle” we must watch out for, but also the </w:t>
      </w:r>
      <w:r w:rsidR="00A13FCD">
        <w:rPr>
          <w:rFonts w:ascii="Georgia" w:hAnsi="Georgia" w:cs="Times New Roman"/>
          <w:sz w:val="24"/>
          <w:szCs w:val="24"/>
        </w:rPr>
        <w:t>overpolite and touchy</w:t>
      </w:r>
      <w:r>
        <w:rPr>
          <w:rFonts w:ascii="Georgia" w:hAnsi="Georgia" w:cs="Times New Roman"/>
          <w:sz w:val="24"/>
          <w:szCs w:val="24"/>
        </w:rPr>
        <w:t xml:space="preserve"> “Aunt”</w:t>
      </w:r>
      <w:r w:rsidRPr="00956265">
        <w:rPr>
          <w:rFonts w:ascii="Georgia" w:hAnsi="Georgia" w:cs="Times New Roman"/>
          <w:sz w:val="24"/>
          <w:szCs w:val="24"/>
        </w:rPr>
        <w:t xml:space="preserve">. </w:t>
      </w:r>
    </w:p>
    <w:p w14:paraId="42F635D0" w14:textId="7A7B5575" w:rsidR="00A13FCD" w:rsidRDefault="00A00CD7" w:rsidP="00A00CD7">
      <w:pPr>
        <w:spacing w:after="0"/>
        <w:rPr>
          <w:rFonts w:ascii="Georgia" w:hAnsi="Georgia" w:cs="Times New Roman"/>
          <w:sz w:val="24"/>
          <w:szCs w:val="24"/>
        </w:rPr>
      </w:pPr>
      <w:r>
        <w:rPr>
          <w:rFonts w:ascii="Georgia" w:hAnsi="Georgia" w:cs="Times New Roman"/>
          <w:sz w:val="24"/>
          <w:szCs w:val="24"/>
        </w:rPr>
        <w:t xml:space="preserve">  </w:t>
      </w:r>
      <w:r w:rsidRPr="00956265">
        <w:rPr>
          <w:rFonts w:ascii="Georgia" w:hAnsi="Georgia" w:cs="Times New Roman"/>
          <w:sz w:val="24"/>
          <w:szCs w:val="24"/>
        </w:rPr>
        <w:t>Children should never be left alone with one or two adults, or teenagers, or even relatives, without constant video supervision, which in this day and age is extremely easy to achieve due to the prevalence of Wi-Fi and home security systems (don’t forget to surveil the restrooms). Unfortunately, most parents blindly trust caretakers to protect their children, and in that ignorance comes the  psychological mutilation of a children.</w:t>
      </w:r>
      <w:r>
        <w:rPr>
          <w:rFonts w:ascii="Georgia" w:hAnsi="Georgia" w:cs="Times New Roman"/>
          <w:sz w:val="24"/>
          <w:szCs w:val="24"/>
        </w:rPr>
        <w:t xml:space="preserve"> I am hopeful that with the increased reasoning abilities of Artificial Intelligences, or Synthetic Intelligences, that we will one day have an overseer for our children who will notice their aberrant behavior, and bring their perpetrators to justice</w:t>
      </w:r>
      <w:r w:rsidR="003A4DB1">
        <w:rPr>
          <w:rFonts w:ascii="Georgia" w:hAnsi="Georgia" w:cs="Times New Roman"/>
          <w:sz w:val="24"/>
          <w:szCs w:val="24"/>
        </w:rPr>
        <w:t xml:space="preserve">, because from my </w:t>
      </w:r>
      <w:r w:rsidR="00A13FCD">
        <w:rPr>
          <w:rFonts w:ascii="Georgia" w:hAnsi="Georgia" w:cs="Times New Roman"/>
          <w:sz w:val="24"/>
          <w:szCs w:val="24"/>
        </w:rPr>
        <w:t xml:space="preserve">years long </w:t>
      </w:r>
      <w:r w:rsidR="003A4DB1">
        <w:rPr>
          <w:rFonts w:ascii="Georgia" w:hAnsi="Georgia" w:cs="Times New Roman"/>
          <w:sz w:val="24"/>
          <w:szCs w:val="24"/>
        </w:rPr>
        <w:t>experience</w:t>
      </w:r>
      <w:r w:rsidR="00A13FCD">
        <w:rPr>
          <w:rFonts w:ascii="Georgia" w:hAnsi="Georgia" w:cs="Times New Roman"/>
          <w:sz w:val="24"/>
          <w:szCs w:val="24"/>
        </w:rPr>
        <w:t>s</w:t>
      </w:r>
      <w:r w:rsidR="003A4DB1">
        <w:rPr>
          <w:rFonts w:ascii="Georgia" w:hAnsi="Georgia" w:cs="Times New Roman"/>
          <w:sz w:val="24"/>
          <w:szCs w:val="24"/>
        </w:rPr>
        <w:t xml:space="preserve"> talking to CSA victims, many parents do not care about the sexual purity of their children, they only care for their reputation, careers, wealth, and pursuit of materialism</w:t>
      </w:r>
      <w:r w:rsidR="00A13FCD">
        <w:rPr>
          <w:rFonts w:ascii="Georgia" w:hAnsi="Georgia" w:cs="Times New Roman"/>
          <w:sz w:val="24"/>
          <w:szCs w:val="24"/>
        </w:rPr>
        <w:t>, they are poisoned by pride and indifference, which invariably results in their children dissociating, psychologically decaying, and sometimes ceasing to exist.</w:t>
      </w:r>
    </w:p>
    <w:p w14:paraId="35C4FFD3" w14:textId="77777777" w:rsidR="00A13FCD" w:rsidRDefault="00A13FCD" w:rsidP="00A00CD7">
      <w:pPr>
        <w:spacing w:after="0"/>
        <w:rPr>
          <w:rFonts w:ascii="Georgia" w:hAnsi="Georgia" w:cs="Times New Roman"/>
          <w:sz w:val="24"/>
          <w:szCs w:val="24"/>
        </w:rPr>
      </w:pPr>
    </w:p>
    <w:p w14:paraId="0DFFF2FC" w14:textId="77777777" w:rsidR="00A00CD7" w:rsidRPr="00956265" w:rsidRDefault="00A00CD7" w:rsidP="00A00CD7">
      <w:pPr>
        <w:pBdr>
          <w:bottom w:val="single" w:sz="4" w:space="1" w:color="auto"/>
        </w:pBdr>
        <w:rPr>
          <w:rFonts w:ascii="Georgia" w:hAnsi="Georgia" w:cs="Times New Roman"/>
          <w:sz w:val="24"/>
          <w:szCs w:val="24"/>
        </w:rPr>
      </w:pPr>
    </w:p>
    <w:p w14:paraId="2F1976D4" w14:textId="77777777" w:rsidR="00A00CD7" w:rsidRPr="00956265" w:rsidRDefault="00A00CD7" w:rsidP="00A00CD7">
      <w:pPr>
        <w:spacing w:before="240" w:after="0"/>
        <w:jc w:val="center"/>
        <w:rPr>
          <w:rFonts w:ascii="Georgia" w:hAnsi="Georgia" w:cs="Times New Roman"/>
          <w:b/>
          <w:bCs/>
          <w:sz w:val="24"/>
          <w:szCs w:val="24"/>
        </w:rPr>
      </w:pPr>
      <w:r w:rsidRPr="00956265">
        <w:rPr>
          <w:rFonts w:ascii="Georgia" w:hAnsi="Georgia" w:cs="Times New Roman"/>
          <w:b/>
          <w:bCs/>
          <w:sz w:val="24"/>
          <w:szCs w:val="24"/>
        </w:rPr>
        <w:lastRenderedPageBreak/>
        <w:t xml:space="preserve">Chapter </w:t>
      </w:r>
      <w:r>
        <w:rPr>
          <w:rFonts w:ascii="Georgia" w:hAnsi="Georgia" w:cs="Times New Roman"/>
          <w:b/>
          <w:bCs/>
          <w:sz w:val="24"/>
          <w:szCs w:val="24"/>
        </w:rPr>
        <w:t>3</w:t>
      </w:r>
    </w:p>
    <w:p w14:paraId="7EF06F37" w14:textId="77777777" w:rsidR="00A00CD7" w:rsidRPr="00956265" w:rsidRDefault="00A00CD7" w:rsidP="00A00CD7">
      <w:pPr>
        <w:spacing w:after="0"/>
        <w:rPr>
          <w:rFonts w:ascii="Georgia" w:hAnsi="Georgia" w:cs="Times New Roman"/>
          <w:sz w:val="24"/>
          <w:szCs w:val="24"/>
        </w:rPr>
      </w:pPr>
    </w:p>
    <w:p w14:paraId="68E786C4" w14:textId="661AAC49"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And now comes the true revelation, CSA causes Epilepsy, but not the form of Epilepsy you are conditioned to believe is the most common. Temporal Lobe Epilepsy (TLE) is characterized by “discrete seizures”, seizures that </w:t>
      </w:r>
      <w:r w:rsidRPr="00956265">
        <w:rPr>
          <w:rFonts w:ascii="Georgia" w:hAnsi="Georgia" w:cs="Times New Roman"/>
          <w:i/>
          <w:iCs/>
          <w:sz w:val="24"/>
          <w:szCs w:val="24"/>
        </w:rPr>
        <w:t>do not result in a loss of consciousness</w:t>
      </w:r>
      <w:r w:rsidRPr="00956265">
        <w:rPr>
          <w:rFonts w:ascii="Georgia" w:hAnsi="Georgia" w:cs="Times New Roman"/>
          <w:sz w:val="24"/>
          <w:szCs w:val="24"/>
        </w:rPr>
        <w:t>, seizures that cause mood swings, personality changes, depression, hysteria, paranoia, mania, hypersexuality, &amp; hyperviolence. It is also significantly important to understand the most common recreational drugs, Caffeine-Ethanol-THC (or as I refer to them, the “3D’s”) are proconvulsant by way of the Temporal Lobe, thus I warn against using the 3D’s if you have experienced CSA. When a CSA victim with or without repression uses one or all of the 3D’s, even in low dosages, their seizure threshold will fall, and they will experience discrete seizures.</w:t>
      </w:r>
      <w:r w:rsidR="00671A00">
        <w:rPr>
          <w:rFonts w:ascii="Georgia" w:hAnsi="Georgia" w:cs="Times New Roman"/>
          <w:sz w:val="24"/>
          <w:szCs w:val="24"/>
        </w:rPr>
        <w:t xml:space="preserve"> </w:t>
      </w:r>
    </w:p>
    <w:p w14:paraId="1529FBBA" w14:textId="77777777" w:rsidR="00A00CD7" w:rsidRPr="00956265" w:rsidRDefault="00A00CD7" w:rsidP="00A00CD7">
      <w:pPr>
        <w:spacing w:after="0"/>
        <w:rPr>
          <w:rFonts w:ascii="Georgia" w:hAnsi="Georgia" w:cs="Times New Roman"/>
          <w:sz w:val="24"/>
          <w:szCs w:val="24"/>
        </w:rPr>
      </w:pPr>
    </w:p>
    <w:p w14:paraId="06AABEFA" w14:textId="55AD5004"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Freud hypothesized, correctly so I </w:t>
      </w:r>
      <w:r w:rsidR="00941465" w:rsidRPr="00956265">
        <w:rPr>
          <w:rFonts w:ascii="Georgia" w:eastAsia="Times New Roman" w:hAnsi="Georgia" w:cs="Times New Roman"/>
          <w:sz w:val="24"/>
          <w:szCs w:val="24"/>
        </w:rPr>
        <w:t>believe</w:t>
      </w:r>
      <w:r w:rsidRPr="00956265">
        <w:rPr>
          <w:rFonts w:ascii="Georgia" w:eastAsia="Times New Roman" w:hAnsi="Georgia" w:cs="Times New Roman"/>
          <w:sz w:val="24"/>
          <w:szCs w:val="24"/>
        </w:rPr>
        <w:t xml:space="preserve"> that sexual abuse that occurs during the toddler stage of life is associated with</w:t>
      </w:r>
      <w:r>
        <w:rPr>
          <w:rFonts w:ascii="Georgia" w:eastAsia="Times New Roman" w:hAnsi="Georgia" w:cs="Times New Roman"/>
          <w:sz w:val="24"/>
          <w:szCs w:val="24"/>
        </w:rPr>
        <w:t xml:space="preserve"> the development of</w:t>
      </w:r>
      <w:r w:rsidRPr="00956265">
        <w:rPr>
          <w:rFonts w:ascii="Georgia" w:eastAsia="Times New Roman" w:hAnsi="Georgia" w:cs="Times New Roman"/>
          <w:sz w:val="24"/>
          <w:szCs w:val="24"/>
        </w:rPr>
        <w:t xml:space="preserve"> Epilepsy. Epilepsy being understood at that time as being non-discrete seizures, for example Tonic, Atonic, &amp; </w:t>
      </w:r>
      <w:proofErr w:type="spellStart"/>
      <w:r w:rsidRPr="00956265">
        <w:rPr>
          <w:rFonts w:ascii="Georgia" w:eastAsia="Times New Roman" w:hAnsi="Georgia" w:cs="Times New Roman"/>
          <w:sz w:val="24"/>
          <w:szCs w:val="24"/>
        </w:rPr>
        <w:t>Clonic</w:t>
      </w:r>
      <w:proofErr w:type="spellEnd"/>
      <w:r w:rsidRPr="00956265">
        <w:rPr>
          <w:rFonts w:ascii="Georgia" w:eastAsia="Times New Roman" w:hAnsi="Georgia" w:cs="Times New Roman"/>
          <w:sz w:val="24"/>
          <w:szCs w:val="24"/>
        </w:rPr>
        <w:t xml:space="preserve">, not Temporal Lobe Seizures. </w:t>
      </w:r>
    </w:p>
    <w:p w14:paraId="5F6D3D55" w14:textId="77777777" w:rsidR="00A00CD7" w:rsidRPr="00956265" w:rsidRDefault="00A00CD7" w:rsidP="00A00CD7">
      <w:pPr>
        <w:spacing w:after="0"/>
        <w:rPr>
          <w:rFonts w:ascii="Georgia" w:hAnsi="Georgia" w:cs="Times New Roman"/>
          <w:sz w:val="24"/>
          <w:szCs w:val="24"/>
        </w:rPr>
      </w:pPr>
    </w:p>
    <w:p w14:paraId="7CD6CEC6"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It is my correlation and discovery that Freud’s idea of “phantasies” is in fact a silent seizure event occurring in a patient. When the trauma neurons begin to surge, they cause a temporal lobe seizure, resulting in the patient experiencing the foremost hallmark symptom of TLE</w:t>
      </w:r>
      <w:r>
        <w:rPr>
          <w:rFonts w:ascii="Georgia" w:hAnsi="Georgia" w:cs="Times New Roman"/>
          <w:sz w:val="24"/>
          <w:szCs w:val="24"/>
        </w:rPr>
        <w:t>, those being</w:t>
      </w:r>
      <w:r w:rsidRPr="00956265">
        <w:rPr>
          <w:rFonts w:ascii="Georgia" w:hAnsi="Georgia" w:cs="Times New Roman"/>
          <w:sz w:val="24"/>
          <w:szCs w:val="24"/>
        </w:rPr>
        <w:t xml:space="preserve"> phantasies (daydreaming / reminiscing), which is a pathological phenomenon that occurs to prevent dormant memories from becoming activated: </w:t>
      </w:r>
    </w:p>
    <w:p w14:paraId="57C78D85" w14:textId="77777777" w:rsidR="00A00CD7" w:rsidRPr="00956265" w:rsidRDefault="00A00CD7" w:rsidP="00A00CD7">
      <w:pPr>
        <w:spacing w:after="0"/>
        <w:rPr>
          <w:rFonts w:ascii="Georgia" w:hAnsi="Georgia" w:cs="Times New Roman"/>
          <w:sz w:val="24"/>
          <w:szCs w:val="24"/>
        </w:rPr>
      </w:pPr>
    </w:p>
    <w:p w14:paraId="1D8D1071" w14:textId="77777777" w:rsidR="00A00CD7" w:rsidRPr="00956265" w:rsidRDefault="00A00CD7" w:rsidP="00A00CD7">
      <w:pPr>
        <w:spacing w:after="0"/>
        <w:rPr>
          <w:rFonts w:ascii="Georgia" w:hAnsi="Georgia" w:cs="Times New Roman"/>
          <w:sz w:val="24"/>
          <w:szCs w:val="24"/>
        </w:rPr>
      </w:pPr>
      <w:r w:rsidRPr="00956265">
        <w:rPr>
          <w:rFonts w:ascii="Georgia" w:eastAsia="Times New Roman" w:hAnsi="Georgia" w:cs="Times New Roman"/>
          <w:sz w:val="24"/>
          <w:szCs w:val="24"/>
        </w:rPr>
        <w:t>The Standard Edition of the complete psychological works of Sigmund Freud: Volume I: Pg. 248:</w:t>
      </w:r>
      <w:r w:rsidRPr="00956265">
        <w:rPr>
          <w:rFonts w:ascii="Georgia" w:hAnsi="Georgia" w:cs="Times New Roman"/>
          <w:sz w:val="24"/>
          <w:szCs w:val="24"/>
        </w:rPr>
        <w:t xml:space="preserve"> “For phantasies are psychical facades constructed in order to bar the way to these memories.”</w:t>
      </w:r>
    </w:p>
    <w:p w14:paraId="47BC92D2" w14:textId="77777777" w:rsidR="00A00CD7" w:rsidRPr="00956265" w:rsidRDefault="00A00CD7" w:rsidP="00A00CD7">
      <w:pPr>
        <w:spacing w:after="0"/>
        <w:rPr>
          <w:rFonts w:ascii="Georgia" w:eastAsia="Times New Roman" w:hAnsi="Georgia" w:cs="Times New Roman"/>
          <w:sz w:val="24"/>
          <w:szCs w:val="24"/>
        </w:rPr>
      </w:pPr>
    </w:p>
    <w:p w14:paraId="28595EFA" w14:textId="77777777" w:rsidR="00A00CD7" w:rsidRPr="00956265" w:rsidRDefault="00A00CD7" w:rsidP="00A00CD7">
      <w:pPr>
        <w:spacing w:after="0"/>
        <w:rPr>
          <w:rFonts w:ascii="Georgia" w:eastAsia="Times New Roman" w:hAnsi="Georgia" w:cs="Times New Roman"/>
          <w:sz w:val="24"/>
          <w:szCs w:val="24"/>
        </w:rPr>
      </w:pPr>
      <w:r w:rsidRPr="00956265">
        <w:rPr>
          <w:rFonts w:ascii="Georgia" w:eastAsia="Times New Roman" w:hAnsi="Georgia" w:cs="Times New Roman"/>
          <w:sz w:val="24"/>
          <w:szCs w:val="24"/>
        </w:rPr>
        <w:t>Freud’s brilliant and earliest studies and hypotheses:</w:t>
      </w:r>
    </w:p>
    <w:p w14:paraId="079D6AC0" w14:textId="77777777" w:rsidR="00A00CD7" w:rsidRPr="00956265" w:rsidRDefault="00A00CD7" w:rsidP="00A00CD7">
      <w:pPr>
        <w:spacing w:after="0"/>
        <w:rPr>
          <w:rFonts w:ascii="Georgia" w:eastAsia="Times New Roman" w:hAnsi="Georgia" w:cs="Times New Roman"/>
          <w:sz w:val="24"/>
          <w:szCs w:val="24"/>
        </w:rPr>
      </w:pPr>
    </w:p>
    <w:p w14:paraId="3D14F7A1" w14:textId="77777777" w:rsidR="00A00CD7" w:rsidRPr="00956265" w:rsidRDefault="00A00CD7" w:rsidP="00A00CD7">
      <w:pPr>
        <w:spacing w:after="0"/>
        <w:rPr>
          <w:rFonts w:ascii="Georgia" w:hAnsi="Georgia" w:cs="Times New Roman"/>
          <w:sz w:val="24"/>
          <w:szCs w:val="24"/>
        </w:rPr>
      </w:pPr>
      <w:r w:rsidRPr="00956265">
        <w:rPr>
          <w:rFonts w:ascii="Georgia" w:eastAsia="Times New Roman" w:hAnsi="Georgia" w:cs="Times New Roman"/>
          <w:sz w:val="24"/>
          <w:szCs w:val="24"/>
        </w:rPr>
        <w:t>The Standard Edition of the complete psychological works of Sigmund Freud: Volume I: Pg. 240:</w:t>
      </w:r>
      <w:r w:rsidRPr="00956265">
        <w:rPr>
          <w:rFonts w:ascii="Georgia" w:hAnsi="Georgia" w:cs="Times New Roman"/>
          <w:sz w:val="24"/>
          <w:szCs w:val="24"/>
        </w:rPr>
        <w:t xml:space="preserve"> </w:t>
      </w:r>
    </w:p>
    <w:p w14:paraId="686CB7F3" w14:textId="77777777" w:rsidR="00A00CD7" w:rsidRPr="00956265" w:rsidRDefault="00A00CD7" w:rsidP="00A00CD7">
      <w:pPr>
        <w:spacing w:after="0"/>
        <w:rPr>
          <w:rFonts w:ascii="Georgia" w:hAnsi="Georgia" w:cs="Times New Roman"/>
          <w:sz w:val="24"/>
          <w:szCs w:val="24"/>
        </w:rPr>
      </w:pPr>
    </w:p>
    <w:p w14:paraId="2DD9C4AA"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lastRenderedPageBreak/>
        <w:t xml:space="preserve">“What determines a psychosis (that is to say, amentia or a confusional psychosis—a psychosis of overwhelming, as I called it before) instead of a neurosis seems to be that sexual abuse should occur before the end of the first intellectual stage—i.e. before the psychical apparatus has been completed in its first form (before 15 to 18 months). It is possible that the abuse may date back so far that these experiences may lie concealed behind the later ones, and that they may be recurred from time to time. Epilepsy, I believe, goes back to the same period.” </w:t>
      </w:r>
    </w:p>
    <w:p w14:paraId="165A6A01" w14:textId="77777777" w:rsidR="00A00CD7" w:rsidRPr="00956265" w:rsidRDefault="00A00CD7" w:rsidP="00A00CD7">
      <w:pPr>
        <w:spacing w:after="0" w:line="240" w:lineRule="auto"/>
        <w:rPr>
          <w:rFonts w:ascii="Georgia" w:eastAsia="Times New Roman" w:hAnsi="Georgia" w:cs="Times New Roman"/>
          <w:sz w:val="24"/>
          <w:szCs w:val="24"/>
        </w:rPr>
      </w:pPr>
    </w:p>
    <w:p w14:paraId="25A15D57"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The Standard Edition of the complete psychological works of Sigmund Freud: Volume I: Pg. 238-239. </w:t>
      </w:r>
    </w:p>
    <w:p w14:paraId="3A869631" w14:textId="77777777" w:rsidR="00A00CD7" w:rsidRPr="00956265" w:rsidRDefault="00A00CD7" w:rsidP="00A00CD7">
      <w:pPr>
        <w:spacing w:after="0" w:line="240" w:lineRule="auto"/>
        <w:rPr>
          <w:rFonts w:ascii="Georgia" w:eastAsia="Times New Roman" w:hAnsi="Georgia" w:cs="Times New Roman"/>
          <w:sz w:val="24"/>
          <w:szCs w:val="24"/>
        </w:rPr>
      </w:pPr>
    </w:p>
    <w:p w14:paraId="583CA97F"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“It seems to me more and more that the essential point of hysteria is that it results from </w:t>
      </w:r>
      <w:r w:rsidRPr="00956265">
        <w:rPr>
          <w:rFonts w:ascii="Georgia" w:eastAsia="Times New Roman" w:hAnsi="Georgia" w:cs="Times New Roman"/>
          <w:i/>
          <w:iCs/>
          <w:sz w:val="24"/>
          <w:szCs w:val="24"/>
        </w:rPr>
        <w:t>perversion</w:t>
      </w:r>
      <w:r w:rsidRPr="00956265">
        <w:rPr>
          <w:rFonts w:ascii="Georgia" w:eastAsia="Times New Roman" w:hAnsi="Georgia" w:cs="Times New Roman"/>
          <w:sz w:val="24"/>
          <w:szCs w:val="24"/>
        </w:rPr>
        <w:t xml:space="preserve"> on the part of the seducer, and </w:t>
      </w:r>
      <w:r w:rsidRPr="00956265">
        <w:rPr>
          <w:rFonts w:ascii="Georgia" w:eastAsia="Times New Roman" w:hAnsi="Georgia" w:cs="Times New Roman"/>
          <w:i/>
          <w:iCs/>
          <w:sz w:val="24"/>
          <w:szCs w:val="24"/>
        </w:rPr>
        <w:t>more and more</w:t>
      </w:r>
      <w:r w:rsidRPr="00956265">
        <w:rPr>
          <w:rFonts w:ascii="Georgia" w:eastAsia="Times New Roman" w:hAnsi="Georgia" w:cs="Times New Roman"/>
          <w:sz w:val="24"/>
          <w:szCs w:val="24"/>
        </w:rPr>
        <w:t xml:space="preserve"> that heredity is seduction by the father. Thus, an alternation emerges between generations: 1st Generation: Perversion. 2nd Generation: Hysteria, and consequently sterility. Occasionally there is a metamorphosis within the same individual: perverse during the age of strength and then, after a period of anxiety, hysterical. Accordingly, hysteria is not repudiated sexuality, but rather </w:t>
      </w:r>
      <w:r w:rsidRPr="00956265">
        <w:rPr>
          <w:rFonts w:ascii="Georgia" w:eastAsia="Times New Roman" w:hAnsi="Georgia" w:cs="Times New Roman"/>
          <w:i/>
          <w:iCs/>
          <w:sz w:val="24"/>
          <w:szCs w:val="24"/>
        </w:rPr>
        <w:t>repudiated perversion</w:t>
      </w:r>
      <w:r w:rsidRPr="00956265">
        <w:rPr>
          <w:rFonts w:ascii="Georgia" w:eastAsia="Times New Roman" w:hAnsi="Georgia" w:cs="Times New Roman"/>
          <w:sz w:val="24"/>
          <w:szCs w:val="24"/>
        </w:rPr>
        <w:t>.</w:t>
      </w:r>
    </w:p>
    <w:p w14:paraId="2A3F42DB" w14:textId="77777777" w:rsidR="00A00CD7" w:rsidRPr="00956265" w:rsidRDefault="00A00CD7" w:rsidP="00A00CD7">
      <w:pPr>
        <w:spacing w:after="0" w:line="240" w:lineRule="auto"/>
        <w:rPr>
          <w:rFonts w:ascii="Georgia" w:eastAsia="Times New Roman" w:hAnsi="Georgia" w:cs="Times New Roman"/>
          <w:sz w:val="24"/>
          <w:szCs w:val="24"/>
        </w:rPr>
      </w:pPr>
    </w:p>
    <w:p w14:paraId="57F49D9B"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The Standard Edition of the complete psychological works of Sigmund Freud: Volume 2: Pg. 238. Written by Josef Breuer.</w:t>
      </w:r>
    </w:p>
    <w:p w14:paraId="5E4F192D" w14:textId="77777777" w:rsidR="00A00CD7" w:rsidRPr="00956265" w:rsidRDefault="00A00CD7" w:rsidP="00A00CD7">
      <w:pPr>
        <w:spacing w:after="0" w:line="240" w:lineRule="auto"/>
        <w:rPr>
          <w:rFonts w:ascii="Georgia" w:eastAsia="Times New Roman" w:hAnsi="Georgia" w:cs="Times New Roman"/>
          <w:sz w:val="24"/>
          <w:szCs w:val="24"/>
        </w:rPr>
      </w:pPr>
    </w:p>
    <w:p w14:paraId="1B85B355"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“I have spoken above of a patient whose psychical functioning always stood in inverse ratio to the vividness of her unconscious ideas. The </w:t>
      </w:r>
      <w:proofErr w:type="spellStart"/>
      <w:r w:rsidRPr="00956265">
        <w:rPr>
          <w:rFonts w:ascii="Georgia" w:eastAsia="Times New Roman" w:hAnsi="Georgia" w:cs="Times New Roman"/>
          <w:sz w:val="24"/>
          <w:szCs w:val="24"/>
        </w:rPr>
        <w:t>dimunition</w:t>
      </w:r>
      <w:proofErr w:type="spellEnd"/>
      <w:r w:rsidRPr="00956265">
        <w:rPr>
          <w:rFonts w:ascii="Georgia" w:eastAsia="Times New Roman" w:hAnsi="Georgia" w:cs="Times New Roman"/>
          <w:sz w:val="24"/>
          <w:szCs w:val="24"/>
        </w:rPr>
        <w:t xml:space="preserve"> of her conscious thinking was based partly, but only partly, on a peculiar kind of abstraction. After each of her momentary absences—and these were constantly occurring—she did not know what she thought of in the course of it. She </w:t>
      </w:r>
      <w:r w:rsidRPr="00956265">
        <w:rPr>
          <w:rFonts w:ascii="Georgia" w:eastAsia="Times New Roman" w:hAnsi="Georgia" w:cs="Times New Roman"/>
          <w:i/>
          <w:iCs/>
          <w:sz w:val="24"/>
          <w:szCs w:val="24"/>
        </w:rPr>
        <w:t>oscillated</w:t>
      </w:r>
      <w:r w:rsidRPr="00956265">
        <w:rPr>
          <w:rFonts w:ascii="Georgia" w:eastAsia="Times New Roman" w:hAnsi="Georgia" w:cs="Times New Roman"/>
          <w:sz w:val="24"/>
          <w:szCs w:val="24"/>
        </w:rPr>
        <w:t> between the conscious and unconscious ideational complexes. But it was not only on that account that her psychical functioning was reduced, nor on account of the affect which dominated her from the unconscious.”</w:t>
      </w:r>
    </w:p>
    <w:p w14:paraId="3EACDF04" w14:textId="77777777" w:rsidR="00A00CD7" w:rsidRPr="00956265" w:rsidRDefault="00A00CD7" w:rsidP="00A00CD7">
      <w:pPr>
        <w:spacing w:after="0" w:line="240" w:lineRule="auto"/>
        <w:rPr>
          <w:rFonts w:ascii="Georgia" w:eastAsia="Times New Roman" w:hAnsi="Georgia" w:cs="Times New Roman"/>
          <w:sz w:val="24"/>
          <w:szCs w:val="24"/>
        </w:rPr>
      </w:pPr>
    </w:p>
    <w:p w14:paraId="08F462AA" w14:textId="77777777" w:rsidR="00A00CD7"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TLE &amp; Hyperviolence: </w:t>
      </w:r>
    </w:p>
    <w:p w14:paraId="2279CECE" w14:textId="77777777" w:rsidR="00A00CD7" w:rsidRDefault="00A00CD7" w:rsidP="00A00CD7">
      <w:pPr>
        <w:spacing w:after="0" w:line="240" w:lineRule="auto"/>
        <w:rPr>
          <w:rFonts w:ascii="Georgia" w:eastAsia="Times New Roman" w:hAnsi="Georgia" w:cs="Times New Roman"/>
          <w:sz w:val="24"/>
          <w:szCs w:val="24"/>
        </w:rPr>
      </w:pPr>
    </w:p>
    <w:p w14:paraId="35FF6D68"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“This study was done to further analyze the neural mechanisms underlying aggressive behavior associated with psychomotor or temporal lobe seizures. The studies revealed that </w:t>
      </w:r>
      <w:proofErr w:type="spellStart"/>
      <w:r w:rsidRPr="00956265">
        <w:rPr>
          <w:rFonts w:ascii="Georgia" w:eastAsia="Times New Roman" w:hAnsi="Georgia" w:cs="Times New Roman"/>
          <w:sz w:val="24"/>
          <w:szCs w:val="24"/>
        </w:rPr>
        <w:t>superkindling</w:t>
      </w:r>
      <w:proofErr w:type="spellEnd"/>
      <w:r w:rsidRPr="00956265">
        <w:rPr>
          <w:rFonts w:ascii="Georgia" w:eastAsia="Times New Roman" w:hAnsi="Georgia" w:cs="Times New Roman"/>
          <w:sz w:val="24"/>
          <w:szCs w:val="24"/>
        </w:rPr>
        <w:t xml:space="preserve"> the </w:t>
      </w:r>
      <w:r w:rsidRPr="00956265">
        <w:rPr>
          <w:rFonts w:ascii="Georgia" w:eastAsia="Times New Roman" w:hAnsi="Georgia" w:cs="Times New Roman"/>
          <w:sz w:val="24"/>
          <w:szCs w:val="24"/>
        </w:rPr>
        <w:lastRenderedPageBreak/>
        <w:t xml:space="preserve">aggressive system by sequential stimulations at seizure-inducing thresholds, of two or more sites in the limbic, hypothalamic, and basal ganglia structures facilitated the production of aggressive seizures. Aggressive behavior in the freely moving cat was evaluated in relation to the occurrence of hissing and growling during stimulation, after-discharge and postictal period. The behavior was correlated with the frequency of the elicited seizures and the seizure durations. Aggression did develop as a component behavioral manifestation of the limbic (psychomotor) seizure. Development of aggressive seizures was facilitated by "priming" the aggressive system. Optimum levels of aggressive behavior occurred with seizures of medium duration. Catecholamine blockers tended to </w:t>
      </w:r>
      <w:proofErr w:type="spellStart"/>
      <w:r w:rsidRPr="00956265">
        <w:rPr>
          <w:rFonts w:ascii="Georgia" w:eastAsia="Times New Roman" w:hAnsi="Georgia" w:cs="Times New Roman"/>
          <w:sz w:val="24"/>
          <w:szCs w:val="24"/>
        </w:rPr>
        <w:t>attentuate</w:t>
      </w:r>
      <w:proofErr w:type="spellEnd"/>
      <w:r w:rsidRPr="00956265">
        <w:rPr>
          <w:rFonts w:ascii="Georgia" w:eastAsia="Times New Roman" w:hAnsi="Georgia" w:cs="Times New Roman"/>
          <w:sz w:val="24"/>
          <w:szCs w:val="24"/>
        </w:rPr>
        <w:t xml:space="preserve"> the occurrence of aggression, whereas the agonist tended to facilitate it. Once the aggressive system was rendered hyperexcitable, exteroceptive stimuli also evoked aggressive attack behavior. It was concluded that repeatedly recurring limbic system seizures through </w:t>
      </w:r>
      <w:proofErr w:type="spellStart"/>
      <w:r w:rsidRPr="00956265">
        <w:rPr>
          <w:rFonts w:ascii="Georgia" w:eastAsia="Times New Roman" w:hAnsi="Georgia" w:cs="Times New Roman"/>
          <w:sz w:val="24"/>
          <w:szCs w:val="24"/>
        </w:rPr>
        <w:t>superkindling</w:t>
      </w:r>
      <w:proofErr w:type="spellEnd"/>
      <w:r w:rsidRPr="00956265">
        <w:rPr>
          <w:rFonts w:ascii="Georgia" w:eastAsia="Times New Roman" w:hAnsi="Georgia" w:cs="Times New Roman"/>
          <w:sz w:val="24"/>
          <w:szCs w:val="24"/>
        </w:rPr>
        <w:t xml:space="preserve"> mechanisms can eventually render the limbic-basal ganglia-</w:t>
      </w:r>
      <w:proofErr w:type="spellStart"/>
      <w:r w:rsidRPr="00956265">
        <w:rPr>
          <w:rFonts w:ascii="Georgia" w:eastAsia="Times New Roman" w:hAnsi="Georgia" w:cs="Times New Roman"/>
          <w:sz w:val="24"/>
          <w:szCs w:val="24"/>
        </w:rPr>
        <w:t>preoptico</w:t>
      </w:r>
      <w:proofErr w:type="spellEnd"/>
      <w:r w:rsidRPr="00956265">
        <w:rPr>
          <w:rFonts w:ascii="Georgia" w:eastAsia="Times New Roman" w:hAnsi="Georgia" w:cs="Times New Roman"/>
          <w:sz w:val="24"/>
          <w:szCs w:val="24"/>
        </w:rPr>
        <w:t xml:space="preserve">-hypothalamic aggressive system hyper-responsive to both recurring seizures and to exteroceptive stimuli with resulting aggressive behavior with or without an accompanying seizure.”[1] </w:t>
      </w:r>
    </w:p>
    <w:p w14:paraId="23150DF1" w14:textId="77777777" w:rsidR="00A00CD7" w:rsidRPr="00956265" w:rsidRDefault="00A00CD7" w:rsidP="00A00CD7">
      <w:pPr>
        <w:spacing w:after="0" w:line="240" w:lineRule="auto"/>
        <w:rPr>
          <w:rFonts w:ascii="Georgia" w:eastAsia="Times New Roman" w:hAnsi="Georgia" w:cs="Times New Roman"/>
          <w:sz w:val="24"/>
          <w:szCs w:val="24"/>
        </w:rPr>
      </w:pPr>
    </w:p>
    <w:p w14:paraId="79C4A440"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TLE &amp; Hyper/Hyposexuality: </w:t>
      </w:r>
    </w:p>
    <w:p w14:paraId="07DE12F4" w14:textId="77777777" w:rsidR="00A00CD7" w:rsidRPr="00956265" w:rsidRDefault="00A00CD7" w:rsidP="00A00CD7">
      <w:pPr>
        <w:spacing w:after="0" w:line="240" w:lineRule="auto"/>
        <w:rPr>
          <w:rFonts w:ascii="Georgia" w:eastAsia="Times New Roman" w:hAnsi="Georgia" w:cs="Times New Roman"/>
          <w:sz w:val="24"/>
          <w:szCs w:val="24"/>
        </w:rPr>
      </w:pPr>
    </w:p>
    <w:p w14:paraId="6D89DD19"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“Hypersexual behavior was induced in adult male cats by repeatedly evoked limbic system seizures. Accentuation of Dopaminergic activity with drugs was used to facilitate development of the seizure induced hypersexuality. Hypersexuality consisted of biting knap of neck, mounting, thrusting and coital intromission. The gradual development and eventual disappearance of hypersexuality was correlated with the progressive prolongation of the seizures in their evolution. There are three stages of seizure evolution in relation to sexuality. First stage-normal sexuality, intermediate stage-hypersexuality and late stage-hyposexuality. A theoretical “hypersexual growth and decay curve” was constructed in relation to the evolution of limbic seizure durations in the intermediate stage. It was suggested that the observed hypersexuality was related to the early discharge activation of hypothalamic, preoptic and basal ganglia </w:t>
      </w:r>
      <w:proofErr w:type="spellStart"/>
      <w:r w:rsidRPr="00956265">
        <w:rPr>
          <w:rFonts w:ascii="Georgia" w:eastAsia="Times New Roman" w:hAnsi="Georgia" w:cs="Times New Roman"/>
          <w:sz w:val="24"/>
          <w:szCs w:val="24"/>
        </w:rPr>
        <w:t>neurohumeral</w:t>
      </w:r>
      <w:proofErr w:type="spellEnd"/>
      <w:r w:rsidRPr="00956265">
        <w:rPr>
          <w:rFonts w:ascii="Georgia" w:eastAsia="Times New Roman" w:hAnsi="Georgia" w:cs="Times New Roman"/>
          <w:sz w:val="24"/>
          <w:szCs w:val="24"/>
        </w:rPr>
        <w:t xml:space="preserve"> facilitatory mechanisms for sexuality, and the late effects were related to discharge activation of brain stem serotonergic inhibitory mechanisms. The discussion attempts also to use these experimental findings to explain clinically </w:t>
      </w:r>
      <w:r w:rsidRPr="00956265">
        <w:rPr>
          <w:rFonts w:ascii="Georgia" w:eastAsia="Times New Roman" w:hAnsi="Georgia" w:cs="Times New Roman"/>
          <w:sz w:val="24"/>
          <w:szCs w:val="24"/>
        </w:rPr>
        <w:lastRenderedPageBreak/>
        <w:t>observed hyposexuality and hypersexuality. It was suggested that either hypersexuality or hyposexuality may be associated with psychomotor seizures and that the predominating sexual state at a given moment is dependent upon the evolutionary stage of the seizure at that moment. Consequently, psychomotor seizures with associated hypersexuality should not be considered a clinical anachronism. In fact, these observations support the impression that rape may be a manifestation of a psychomotor seizure.”[2]</w:t>
      </w:r>
    </w:p>
    <w:p w14:paraId="5CF40CB4" w14:textId="77777777" w:rsidR="00A00CD7" w:rsidRPr="00956265" w:rsidRDefault="00A00CD7" w:rsidP="00A00CD7">
      <w:pPr>
        <w:spacing w:after="0" w:line="240" w:lineRule="auto"/>
        <w:rPr>
          <w:rFonts w:ascii="Georgia" w:eastAsia="Times New Roman" w:hAnsi="Georgia" w:cs="Times New Roman"/>
          <w:sz w:val="24"/>
          <w:szCs w:val="24"/>
        </w:rPr>
      </w:pPr>
    </w:p>
    <w:p w14:paraId="199842B7"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Research correlating CSA to Epilepsy 1: </w:t>
      </w:r>
    </w:p>
    <w:p w14:paraId="01441A7C" w14:textId="77777777" w:rsidR="00A00CD7" w:rsidRPr="00956265" w:rsidRDefault="00A00CD7" w:rsidP="00A00CD7">
      <w:pPr>
        <w:spacing w:after="0" w:line="240" w:lineRule="auto"/>
        <w:rPr>
          <w:rFonts w:ascii="Georgia" w:eastAsia="Times New Roman" w:hAnsi="Georgia" w:cs="Times New Roman"/>
          <w:sz w:val="24"/>
          <w:szCs w:val="24"/>
        </w:rPr>
      </w:pPr>
    </w:p>
    <w:p w14:paraId="2CB8BCC6"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“Nonepileptic seizures (NES) must be distinguished from epilepsy to avoid the adverse effects of unnecessary antiepileptic drugs and to initiate appropriate psychiatric treatment. A higher frequency of prior sexual abuse has been suspected in NES, although no prospective controlled study has compared patients with NES and epilepsy. A series of patients with conversion disorder presenting as epilepsy and 140 patients with complex partial epilepsy (CPE) without evidence of conversion were selected from a series of consecutive admissions to a comprehensive epilepsy center. The groups did not differ with respect to age, years of education, race, or marital status, but the percentage of women was greater in the conversion NES group (73.2%) than in the CPE control group (50.7%; p &lt; 0.002). The frequency of a history of sexual or physical abuse was greater in the NES group (32.4%) than in the CPE controls (8.6%; p &lt; 0.000). Severity of sexual but not physical abuse was significantly greater in the NES group relative to controls (p &lt; 0.05). There was a trend for a closer relationship of the perpetrator of sexual abuse to the victim among the NES patients compared with CPE controls (p &lt; 0.1). These results support the impression that childhood abuse is more common among patients with conversion NES than with epilepsy and suggests that in some cases childhood abuse may be a contributory pathogenetic factor.”[3]</w:t>
      </w:r>
    </w:p>
    <w:p w14:paraId="462EB479" w14:textId="77777777" w:rsidR="00A00CD7" w:rsidRPr="00956265" w:rsidRDefault="00A00CD7" w:rsidP="00A00CD7">
      <w:pPr>
        <w:spacing w:after="0" w:line="240" w:lineRule="auto"/>
        <w:rPr>
          <w:rFonts w:ascii="Georgia" w:eastAsia="Times New Roman" w:hAnsi="Georgia" w:cs="Times New Roman"/>
          <w:sz w:val="24"/>
          <w:szCs w:val="24"/>
        </w:rPr>
      </w:pPr>
    </w:p>
    <w:p w14:paraId="08CE624F"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Research correlating CSA to Epilepsy 2 (Naïve = Healthy):  </w:t>
      </w:r>
    </w:p>
    <w:p w14:paraId="709E327C" w14:textId="77777777" w:rsidR="00A00CD7" w:rsidRPr="00956265" w:rsidRDefault="00A00CD7" w:rsidP="00A00CD7">
      <w:pPr>
        <w:spacing w:after="0" w:line="240" w:lineRule="auto"/>
        <w:rPr>
          <w:rFonts w:ascii="Georgia" w:eastAsia="Times New Roman" w:hAnsi="Georgia" w:cs="Times New Roman"/>
          <w:sz w:val="24"/>
          <w:szCs w:val="24"/>
        </w:rPr>
      </w:pPr>
    </w:p>
    <w:p w14:paraId="0003AB53"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“Stress can influence epilepsy in multiple ways. A relation between stress and seizures is often experienced by patients with epilepsy. Numerous questionnaire and diary studies have shown that stress is the most often reported seizure-precipitating factor in epilepsy. Acute stress can provoke epileptic seizures, and chronic stress </w:t>
      </w:r>
      <w:r w:rsidRPr="00956265">
        <w:rPr>
          <w:rFonts w:ascii="Georgia" w:eastAsia="Times New Roman" w:hAnsi="Georgia" w:cs="Times New Roman"/>
          <w:sz w:val="24"/>
          <w:szCs w:val="24"/>
        </w:rPr>
        <w:lastRenderedPageBreak/>
        <w:t xml:space="preserve">increases seizure frequency. In addition to its effects on seizure susceptibility in patients with epilepsy, stress might also increase the risk of epilepsy development, especially when the stressors are severe, prolonged, or experienced early in life. Although the latter has not been fully resolved in humans, various preclinical epilepsy models have shown increased seizure susceptibility in naïve rodents after prenatal and early postnatal stress exposure. In the current review, we first provide an overview of the effects of stress on the brain. Thereafter, we discuss human as well as preclinical studies evaluating the relation between stress, epileptic seizures, and </w:t>
      </w:r>
      <w:proofErr w:type="spellStart"/>
      <w:r w:rsidRPr="00956265">
        <w:rPr>
          <w:rFonts w:ascii="Georgia" w:eastAsia="Times New Roman" w:hAnsi="Georgia" w:cs="Times New Roman"/>
          <w:sz w:val="24"/>
          <w:szCs w:val="24"/>
        </w:rPr>
        <w:t>epileptogenesis</w:t>
      </w:r>
      <w:proofErr w:type="spellEnd"/>
      <w:r w:rsidRPr="00956265">
        <w:rPr>
          <w:rFonts w:ascii="Georgia" w:eastAsia="Times New Roman" w:hAnsi="Georgia" w:cs="Times New Roman"/>
          <w:sz w:val="24"/>
          <w:szCs w:val="24"/>
        </w:rPr>
        <w:t xml:space="preserve">, focusing on the epileptogenic effects of early life stress. Increased knowledge on the interaction between early life stress, seizures, and </w:t>
      </w:r>
      <w:proofErr w:type="spellStart"/>
      <w:r w:rsidRPr="00956265">
        <w:rPr>
          <w:rFonts w:ascii="Georgia" w:eastAsia="Times New Roman" w:hAnsi="Georgia" w:cs="Times New Roman"/>
          <w:sz w:val="24"/>
          <w:szCs w:val="24"/>
        </w:rPr>
        <w:t>epileptogenesis</w:t>
      </w:r>
      <w:proofErr w:type="spellEnd"/>
      <w:r w:rsidRPr="00956265">
        <w:rPr>
          <w:rFonts w:ascii="Georgia" w:eastAsia="Times New Roman" w:hAnsi="Georgia" w:cs="Times New Roman"/>
          <w:sz w:val="24"/>
          <w:szCs w:val="24"/>
        </w:rPr>
        <w:t xml:space="preserve"> could improve patient care and provide a basis for new treatment strategies for epilepsy.”[4]</w:t>
      </w:r>
    </w:p>
    <w:p w14:paraId="27D02E66" w14:textId="77777777" w:rsidR="00A00CD7" w:rsidRPr="00956265" w:rsidRDefault="00A00CD7" w:rsidP="00A00CD7">
      <w:pPr>
        <w:spacing w:after="0" w:line="240" w:lineRule="auto"/>
        <w:rPr>
          <w:rFonts w:ascii="Georgia" w:eastAsia="Times New Roman" w:hAnsi="Georgia" w:cs="Times New Roman"/>
          <w:sz w:val="24"/>
          <w:szCs w:val="24"/>
        </w:rPr>
      </w:pPr>
    </w:p>
    <w:p w14:paraId="7890CF14"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Research correlating CSA to Epilepsy 3: </w:t>
      </w:r>
    </w:p>
    <w:p w14:paraId="666519A1" w14:textId="77777777" w:rsidR="00A00CD7" w:rsidRPr="00956265" w:rsidRDefault="00A00CD7" w:rsidP="00A00CD7">
      <w:pPr>
        <w:spacing w:after="0" w:line="240" w:lineRule="auto"/>
        <w:rPr>
          <w:rFonts w:ascii="Georgia" w:eastAsia="Times New Roman" w:hAnsi="Georgia" w:cs="Times New Roman"/>
          <w:sz w:val="24"/>
          <w:szCs w:val="24"/>
        </w:rPr>
      </w:pPr>
    </w:p>
    <w:p w14:paraId="4F95122D"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“Objective: The aim of this study was to investigate the potential role of an acute adverse stress as "trigger" for the onset of epilepsy. Methods: Among 4618 consecutive patients, twenty-two reported a major life event within three months before the onset of epilepsy. Results: All patients had focal epilepsy except one with idiopathic generalized epilepsy. The temporal lobe was involved in 90% of patients with focal epilepsy. More precisely, 13 patients (62% of patients with focal epilepsy) had medial temporal lobe epilepsy (MTLE), two had lateral temporal lobe epilepsy, four had temporoparietooccipital junction epilepsy, and two patients had central lobe epilepsy. The mean age and the median age at onset of epilepsy for patients with MTLE were both 38 years (range: 9.5-65 years). Ten patients had right and three had left MTLE. Among patients with focal epilepsy, MRI was abnormal in 7 (33%) with hippocampal sclerosis in four, periventricular nodular heterotopia in two, and complex cortical dysgenesis in one. The mean age at onset of epilepsy for patients with brain lesions was 26 years (range: 9.5-49). Twelve patients (54%) reported a death as a triggering factor for the onset of their epilepsy. Seven patients (32%) reported that a relationship of trust had been broken. Three patients (14%) had been subjects of violence. No patient reported sexual abuse as a triggering factor. Conclusion: This study provides evidence that some patients (5/1000 patients) began their seizures in the wake of significant life events. The average age at onset of epilepsy is quite late, around age 30, even in the presence of brain </w:t>
      </w:r>
      <w:r w:rsidRPr="00956265">
        <w:rPr>
          <w:rFonts w:ascii="Georgia" w:eastAsia="Times New Roman" w:hAnsi="Georgia" w:cs="Times New Roman"/>
          <w:sz w:val="24"/>
          <w:szCs w:val="24"/>
        </w:rPr>
        <w:lastRenderedPageBreak/>
        <w:t>lesions. These patients are emotionally and affectively more prone to have consequences of a stressful life event. The recognition and management of such situations may bring significant relief with improvement of the control of epilepsy.”[5]</w:t>
      </w:r>
    </w:p>
    <w:p w14:paraId="24E71646" w14:textId="77777777" w:rsidR="00A00CD7" w:rsidRPr="00956265" w:rsidRDefault="00A00CD7" w:rsidP="00A00CD7">
      <w:pPr>
        <w:spacing w:after="0"/>
        <w:rPr>
          <w:rFonts w:ascii="Georgia" w:hAnsi="Georgia" w:cs="Times New Roman"/>
          <w:sz w:val="24"/>
          <w:szCs w:val="24"/>
        </w:rPr>
      </w:pPr>
    </w:p>
    <w:p w14:paraId="504E51AC" w14:textId="77777777" w:rsidR="00A00CD7" w:rsidRPr="00956265" w:rsidRDefault="00A00CD7" w:rsidP="00A00CD7">
      <w:pPr>
        <w:rPr>
          <w:rFonts w:ascii="Georgia" w:hAnsi="Georgia" w:cs="Times New Roman"/>
          <w:sz w:val="24"/>
          <w:szCs w:val="24"/>
        </w:rPr>
      </w:pPr>
      <w:r w:rsidRPr="00956265">
        <w:rPr>
          <w:rFonts w:ascii="Georgia" w:hAnsi="Georgia" w:cs="Times New Roman"/>
          <w:sz w:val="24"/>
          <w:szCs w:val="24"/>
        </w:rPr>
        <w:t>Chronic Alcohol Limbic System Toxicity.</w:t>
      </w:r>
    </w:p>
    <w:p w14:paraId="67A00FF2" w14:textId="77777777" w:rsidR="00A00CD7" w:rsidRPr="00956265" w:rsidRDefault="00A00CD7" w:rsidP="00A00CD7">
      <w:pPr>
        <w:rPr>
          <w:rFonts w:ascii="Georgia" w:hAnsi="Georgia" w:cs="Times New Roman"/>
          <w:sz w:val="24"/>
          <w:szCs w:val="24"/>
        </w:rPr>
      </w:pPr>
      <w:r w:rsidRPr="00956265">
        <w:rPr>
          <w:rFonts w:ascii="Georgia" w:hAnsi="Georgia" w:cs="Times New Roman"/>
          <w:sz w:val="24"/>
          <w:szCs w:val="24"/>
        </w:rPr>
        <w:t xml:space="preserve">“Chronic ethanol abuse causes up-regulation of NMDA receptors, which underlies seizures and brain damage upon ethanol withdrawal (EW). Here we show that tissue-plasminogen activator (tPA), a protease implicated in neuronal plasticity and seizures, is induced in the limbic system by chronic ethanol consumption, temporally coinciding with up-regulation of NMDA receptors. tPA interacts with NR2B-containing NMDA receptors and is required for up-regulation of the NR2B subunit in response to ethanol. As a consequence, tPA-deficient mice have reduced NR2B, extracellular signal-regulated kinase 1/2 phosphorylation, and seizures after EW. tPA-mediated facilitation of EW seizures is abolished by NR2B-specific NMDA antagonist </w:t>
      </w:r>
      <w:proofErr w:type="spellStart"/>
      <w:r w:rsidRPr="00956265">
        <w:rPr>
          <w:rFonts w:ascii="Georgia" w:hAnsi="Georgia" w:cs="Times New Roman"/>
          <w:sz w:val="24"/>
          <w:szCs w:val="24"/>
        </w:rPr>
        <w:t>ifenprodil</w:t>
      </w:r>
      <w:proofErr w:type="spellEnd"/>
      <w:r w:rsidRPr="00956265">
        <w:rPr>
          <w:rFonts w:ascii="Georgia" w:hAnsi="Georgia" w:cs="Times New Roman"/>
          <w:sz w:val="24"/>
          <w:szCs w:val="24"/>
        </w:rPr>
        <w:t>. These results indicate that tPA mediates the development of physical dependence on ethanol by regulating NR2B-containing NMDA receptors.”[6]</w:t>
      </w:r>
    </w:p>
    <w:p w14:paraId="0290964D" w14:textId="77777777" w:rsidR="00A00CD7" w:rsidRPr="00956265" w:rsidRDefault="00A00CD7" w:rsidP="00A00CD7">
      <w:pPr>
        <w:spacing w:before="240"/>
        <w:rPr>
          <w:rFonts w:ascii="Georgia" w:hAnsi="Georgia" w:cs="Times New Roman"/>
          <w:sz w:val="24"/>
          <w:szCs w:val="24"/>
        </w:rPr>
      </w:pPr>
      <w:r w:rsidRPr="00956265">
        <w:rPr>
          <w:rFonts w:ascii="Georgia" w:hAnsi="Georgia" w:cs="Times New Roman"/>
          <w:sz w:val="24"/>
          <w:szCs w:val="24"/>
        </w:rPr>
        <w:t>Chronic THC Limbic System Toxicity.</w:t>
      </w:r>
    </w:p>
    <w:p w14:paraId="7FE2C436" w14:textId="77777777" w:rsidR="00A00CD7" w:rsidRPr="00956265" w:rsidRDefault="00A00CD7" w:rsidP="00A00CD7">
      <w:pPr>
        <w:rPr>
          <w:rFonts w:ascii="Georgia" w:hAnsi="Georgia" w:cs="Times New Roman"/>
          <w:sz w:val="24"/>
          <w:szCs w:val="24"/>
        </w:rPr>
      </w:pPr>
      <w:r w:rsidRPr="00956265">
        <w:rPr>
          <w:rFonts w:ascii="Georgia" w:hAnsi="Georgia" w:cs="Times New Roman"/>
          <w:sz w:val="24"/>
          <w:szCs w:val="24"/>
        </w:rPr>
        <w:t xml:space="preserve">“The dose-dependent toxicity of the main psychoactive component of cannabis in brain regions rich in cannabinoid CB1 receptors is well known in animal studies. However, research in humans does not show common findings across studies regarding the brain regions that are affected after long-term exposure to cannabis. In the present study, we investigate (using Voxel-based Morphometry) gray matter changes in a group of regular cannabis smokers in comparison with a group of occasional smokers matched by the years of cannabis use. We provide evidence that regular cannabis use is associated with gray matter volume reduction in the medial temporal cortex, temporal pole, </w:t>
      </w:r>
      <w:proofErr w:type="spellStart"/>
      <w:r w:rsidRPr="00956265">
        <w:rPr>
          <w:rFonts w:ascii="Georgia" w:hAnsi="Georgia" w:cs="Times New Roman"/>
          <w:sz w:val="24"/>
          <w:szCs w:val="24"/>
        </w:rPr>
        <w:t>parahippocampal</w:t>
      </w:r>
      <w:proofErr w:type="spellEnd"/>
      <w:r w:rsidRPr="00956265">
        <w:rPr>
          <w:rFonts w:ascii="Georgia" w:hAnsi="Georgia" w:cs="Times New Roman"/>
          <w:sz w:val="24"/>
          <w:szCs w:val="24"/>
        </w:rPr>
        <w:t xml:space="preserve"> gyrus, insula, and orbitofrontal cortex; these regions are rich in cannabinoid CB1 receptors and functionally associated with motivational, emotional, and affective processing. Furthermore, these changes correlate with the frequency of cannabis use in the 3 months before inclusion in the study. The age of onset of drug use also influences the </w:t>
      </w:r>
      <w:r w:rsidRPr="00956265">
        <w:rPr>
          <w:rFonts w:ascii="Georgia" w:hAnsi="Georgia" w:cs="Times New Roman"/>
          <w:sz w:val="24"/>
          <w:szCs w:val="24"/>
        </w:rPr>
        <w:lastRenderedPageBreak/>
        <w:t>magnitude of these changes. Significant gray matter volume reduction could result either from heavy consumption unrelated to the age of onset or instead from recreational cannabis use initiated at an adolescent age. In contrast, the larger gray matter volume detected in the cerebellum of regular smokers without any correlation with the monthly consumption of cannabis may be related to developmental (</w:t>
      </w:r>
      <w:proofErr w:type="spellStart"/>
      <w:r w:rsidRPr="00956265">
        <w:rPr>
          <w:rFonts w:ascii="Georgia" w:hAnsi="Georgia" w:cs="Times New Roman"/>
          <w:sz w:val="24"/>
          <w:szCs w:val="24"/>
        </w:rPr>
        <w:t>ontogenic</w:t>
      </w:r>
      <w:proofErr w:type="spellEnd"/>
      <w:r w:rsidRPr="00956265">
        <w:rPr>
          <w:rFonts w:ascii="Georgia" w:hAnsi="Georgia" w:cs="Times New Roman"/>
          <w:sz w:val="24"/>
          <w:szCs w:val="24"/>
        </w:rPr>
        <w:t>) processes that occur in adolescence.”[7]</w:t>
      </w:r>
    </w:p>
    <w:p w14:paraId="398E4D52" w14:textId="77777777" w:rsidR="00A00CD7" w:rsidRPr="00956265" w:rsidRDefault="00A00CD7" w:rsidP="00A00CD7">
      <w:pPr>
        <w:rPr>
          <w:rFonts w:ascii="Georgia" w:hAnsi="Georgia" w:cs="Times New Roman"/>
          <w:sz w:val="24"/>
          <w:szCs w:val="24"/>
        </w:rPr>
      </w:pPr>
      <w:r w:rsidRPr="00956265">
        <w:rPr>
          <w:rFonts w:ascii="Georgia" w:hAnsi="Georgia" w:cs="Times New Roman"/>
          <w:sz w:val="24"/>
          <w:szCs w:val="24"/>
        </w:rPr>
        <w:t>Chronic Caffeine Limbic System Toxicity.</w:t>
      </w:r>
    </w:p>
    <w:p w14:paraId="23391D61" w14:textId="77777777" w:rsidR="00A00CD7" w:rsidRDefault="00A00CD7" w:rsidP="00A00CD7">
      <w:pPr>
        <w:rPr>
          <w:rFonts w:ascii="Georgia" w:hAnsi="Georgia" w:cs="Times New Roman"/>
          <w:sz w:val="24"/>
          <w:szCs w:val="24"/>
        </w:rPr>
      </w:pPr>
      <w:r w:rsidRPr="00956265">
        <w:rPr>
          <w:rFonts w:ascii="Georgia" w:hAnsi="Georgia" w:cs="Times New Roman"/>
          <w:sz w:val="24"/>
          <w:szCs w:val="24"/>
        </w:rPr>
        <w:t xml:space="preserve">“The pro-convulsant actions of theophylline and caffeine have been investigated using the hippocampal slice preparation and rats administered kainic acid or Metrazol. Both theophylline and caffeine induced the generation of epileptiform activity in the CA3 region of the hippocampal slice with convulsive dose50 (CD50) values of 3 </w:t>
      </w:r>
      <w:proofErr w:type="spellStart"/>
      <w:r w:rsidRPr="00956265">
        <w:rPr>
          <w:rFonts w:ascii="Georgia" w:hAnsi="Georgia" w:cs="Times New Roman"/>
          <w:sz w:val="24"/>
          <w:szCs w:val="24"/>
        </w:rPr>
        <w:t>microM</w:t>
      </w:r>
      <w:proofErr w:type="spellEnd"/>
      <w:r w:rsidRPr="00956265">
        <w:rPr>
          <w:rFonts w:ascii="Georgia" w:hAnsi="Georgia" w:cs="Times New Roman"/>
          <w:sz w:val="24"/>
          <w:szCs w:val="24"/>
        </w:rPr>
        <w:t xml:space="preserve"> respectively. Kainic acid-induced bursting in hippocampal slices was enhanced by theophylline (0.3-30 </w:t>
      </w:r>
      <w:proofErr w:type="spellStart"/>
      <w:r w:rsidRPr="00956265">
        <w:rPr>
          <w:rFonts w:ascii="Georgia" w:hAnsi="Georgia" w:cs="Times New Roman"/>
          <w:sz w:val="24"/>
          <w:szCs w:val="24"/>
        </w:rPr>
        <w:t>microM</w:t>
      </w:r>
      <w:proofErr w:type="spellEnd"/>
      <w:r w:rsidRPr="00956265">
        <w:rPr>
          <w:rFonts w:ascii="Georgia" w:hAnsi="Georgia" w:cs="Times New Roman"/>
          <w:sz w:val="24"/>
          <w:szCs w:val="24"/>
        </w:rPr>
        <w:t xml:space="preserve">) and caffeine (1-100 </w:t>
      </w:r>
      <w:proofErr w:type="spellStart"/>
      <w:r w:rsidRPr="00956265">
        <w:rPr>
          <w:rFonts w:ascii="Georgia" w:hAnsi="Georgia" w:cs="Times New Roman"/>
          <w:sz w:val="24"/>
          <w:szCs w:val="24"/>
        </w:rPr>
        <w:t>microM</w:t>
      </w:r>
      <w:proofErr w:type="spellEnd"/>
      <w:r w:rsidRPr="00956265">
        <w:rPr>
          <w:rFonts w:ascii="Georgia" w:hAnsi="Georgia" w:cs="Times New Roman"/>
          <w:sz w:val="24"/>
          <w:szCs w:val="24"/>
        </w:rPr>
        <w:t xml:space="preserve">). Theophylline induced burst firing in response to electrical stimulation in hippocampal area CA3 but not area CA1. Theophylline (50 mg/kg) strongly potentiated the effect of the limbic convulsant kainic acid in vivo whilst a dose of 200 mg/kg was necessary to significantly lower the threshold dose of Metrazol required to induce generalized convulsions. We conclude that </w:t>
      </w:r>
      <w:proofErr w:type="spellStart"/>
      <w:r w:rsidRPr="00956265">
        <w:rPr>
          <w:rFonts w:ascii="Georgia" w:hAnsi="Georgia" w:cs="Times New Roman"/>
          <w:sz w:val="24"/>
          <w:szCs w:val="24"/>
        </w:rPr>
        <w:t>alkylxanthines</w:t>
      </w:r>
      <w:proofErr w:type="spellEnd"/>
      <w:r w:rsidRPr="00956265">
        <w:rPr>
          <w:rFonts w:ascii="Georgia" w:hAnsi="Georgia" w:cs="Times New Roman"/>
          <w:sz w:val="24"/>
          <w:szCs w:val="24"/>
        </w:rPr>
        <w:t xml:space="preserve">, probably by antagonizing the effect of endogenous adenosine, exert a pro-convulsant action in the hippocampus which preferentially promotes limbic seizures.”[8] </w:t>
      </w:r>
    </w:p>
    <w:p w14:paraId="653BC932" w14:textId="3C296154" w:rsidR="007C67B9" w:rsidRPr="007C67B9" w:rsidRDefault="007C67B9" w:rsidP="007C67B9">
      <w:pPr>
        <w:spacing w:after="0" w:line="240" w:lineRule="auto"/>
        <w:rPr>
          <w:rFonts w:ascii="Georgia" w:eastAsia="Times New Roman" w:hAnsi="Georgia" w:cs="Times New Roman"/>
          <w:sz w:val="24"/>
          <w:szCs w:val="24"/>
        </w:rPr>
      </w:pPr>
      <w:r>
        <w:rPr>
          <w:rFonts w:ascii="Georgia" w:hAnsi="Georgia" w:cs="Times New Roman"/>
          <w:sz w:val="24"/>
          <w:szCs w:val="24"/>
        </w:rPr>
        <w:t xml:space="preserve">Note: </w:t>
      </w:r>
      <w:r w:rsidRPr="00956265">
        <w:rPr>
          <w:rFonts w:ascii="Georgia" w:eastAsia="Times New Roman" w:hAnsi="Georgia" w:cs="Times New Roman"/>
          <w:sz w:val="24"/>
          <w:szCs w:val="24"/>
        </w:rPr>
        <w:t xml:space="preserve">I do not believe “NES” is a real condition, TLE </w:t>
      </w:r>
      <w:r w:rsidR="00A13FCD">
        <w:rPr>
          <w:rFonts w:ascii="Georgia" w:eastAsia="Times New Roman" w:hAnsi="Georgia" w:cs="Times New Roman"/>
          <w:sz w:val="24"/>
          <w:szCs w:val="24"/>
        </w:rPr>
        <w:t xml:space="preserve">or some variation of it </w:t>
      </w:r>
      <w:r w:rsidRPr="00956265">
        <w:rPr>
          <w:rFonts w:ascii="Georgia" w:eastAsia="Times New Roman" w:hAnsi="Georgia" w:cs="Times New Roman"/>
          <w:sz w:val="24"/>
          <w:szCs w:val="24"/>
        </w:rPr>
        <w:t>is the obvious diagnosis, but th</w:t>
      </w:r>
      <w:r>
        <w:rPr>
          <w:rFonts w:ascii="Georgia" w:eastAsia="Times New Roman" w:hAnsi="Georgia" w:cs="Times New Roman"/>
          <w:sz w:val="24"/>
          <w:szCs w:val="24"/>
        </w:rPr>
        <w:t xml:space="preserve">e previous </w:t>
      </w:r>
      <w:r w:rsidRPr="00956265">
        <w:rPr>
          <w:rFonts w:ascii="Georgia" w:eastAsia="Times New Roman" w:hAnsi="Georgia" w:cs="Times New Roman"/>
          <w:sz w:val="24"/>
          <w:szCs w:val="24"/>
        </w:rPr>
        <w:t>stud</w:t>
      </w:r>
      <w:r>
        <w:rPr>
          <w:rFonts w:ascii="Georgia" w:eastAsia="Times New Roman" w:hAnsi="Georgia" w:cs="Times New Roman"/>
          <w:sz w:val="24"/>
          <w:szCs w:val="24"/>
        </w:rPr>
        <w:t xml:space="preserve">ies </w:t>
      </w:r>
      <w:r w:rsidRPr="00956265">
        <w:rPr>
          <w:rFonts w:ascii="Georgia" w:eastAsia="Times New Roman" w:hAnsi="Georgia" w:cs="Times New Roman"/>
          <w:sz w:val="24"/>
          <w:szCs w:val="24"/>
        </w:rPr>
        <w:t>do</w:t>
      </w:r>
      <w:r>
        <w:rPr>
          <w:rFonts w:ascii="Georgia" w:eastAsia="Times New Roman" w:hAnsi="Georgia" w:cs="Times New Roman"/>
          <w:sz w:val="24"/>
          <w:szCs w:val="24"/>
        </w:rPr>
        <w:t xml:space="preserve"> </w:t>
      </w:r>
      <w:r w:rsidRPr="00956265">
        <w:rPr>
          <w:rFonts w:ascii="Georgia" w:eastAsia="Times New Roman" w:hAnsi="Georgia" w:cs="Times New Roman"/>
          <w:sz w:val="24"/>
          <w:szCs w:val="24"/>
        </w:rPr>
        <w:t>illustrate that CSA promotes the development of Seizures.</w:t>
      </w:r>
      <w:r>
        <w:rPr>
          <w:rFonts w:ascii="Georgia" w:eastAsia="Times New Roman" w:hAnsi="Georgia" w:cs="Times New Roman"/>
          <w:sz w:val="24"/>
          <w:szCs w:val="24"/>
        </w:rPr>
        <w:t xml:space="preserve"> However, even if NES is the correct diagnosis, I am certain that it transitions rapidly to Temporal Lobe Seizures during increased periods of psychological stress, or when limbic pro-convulsant drugs are administered.</w:t>
      </w:r>
    </w:p>
    <w:p w14:paraId="6128DCDD" w14:textId="77777777" w:rsidR="00A00CD7" w:rsidRPr="00956265" w:rsidRDefault="00A00CD7" w:rsidP="00A00CD7">
      <w:pPr>
        <w:pBdr>
          <w:bottom w:val="single" w:sz="4" w:space="1" w:color="auto"/>
        </w:pBdr>
        <w:rPr>
          <w:rFonts w:ascii="Georgia" w:hAnsi="Georgia" w:cs="Times New Roman"/>
          <w:sz w:val="24"/>
          <w:szCs w:val="24"/>
        </w:rPr>
      </w:pPr>
    </w:p>
    <w:p w14:paraId="77AE0730" w14:textId="77777777" w:rsidR="00A00CD7" w:rsidRPr="00956265" w:rsidRDefault="00A00CD7" w:rsidP="00A00CD7">
      <w:pPr>
        <w:spacing w:before="240" w:after="0"/>
        <w:jc w:val="center"/>
        <w:rPr>
          <w:rFonts w:ascii="Georgia" w:hAnsi="Georgia" w:cs="Times New Roman"/>
          <w:b/>
          <w:bCs/>
          <w:sz w:val="24"/>
          <w:szCs w:val="24"/>
        </w:rPr>
      </w:pPr>
      <w:r w:rsidRPr="00956265">
        <w:rPr>
          <w:rFonts w:ascii="Georgia" w:hAnsi="Georgia" w:cs="Times New Roman"/>
          <w:b/>
          <w:bCs/>
          <w:sz w:val="24"/>
          <w:szCs w:val="24"/>
        </w:rPr>
        <w:t xml:space="preserve">Chapter </w:t>
      </w:r>
      <w:r>
        <w:rPr>
          <w:rFonts w:ascii="Georgia" w:hAnsi="Georgia" w:cs="Times New Roman"/>
          <w:b/>
          <w:bCs/>
          <w:sz w:val="24"/>
          <w:szCs w:val="24"/>
        </w:rPr>
        <w:t>4</w:t>
      </w:r>
    </w:p>
    <w:p w14:paraId="6A56B4C5" w14:textId="77777777" w:rsidR="00A00CD7" w:rsidRPr="00956265" w:rsidRDefault="00A00CD7" w:rsidP="00A00CD7">
      <w:pPr>
        <w:spacing w:after="0"/>
        <w:rPr>
          <w:rFonts w:ascii="Georgia" w:hAnsi="Georgia" w:cs="Times New Roman"/>
          <w:b/>
          <w:bCs/>
          <w:sz w:val="24"/>
          <w:szCs w:val="24"/>
        </w:rPr>
      </w:pPr>
    </w:p>
    <w:p w14:paraId="1B61DEFB" w14:textId="77777777" w:rsidR="00A00CD7" w:rsidRPr="00956265" w:rsidRDefault="00A00CD7" w:rsidP="00A00CD7">
      <w:pPr>
        <w:spacing w:after="0"/>
        <w:rPr>
          <w:rFonts w:ascii="Georgia" w:eastAsia="Times New Roman" w:hAnsi="Georgia" w:cs="Times New Roman"/>
          <w:sz w:val="24"/>
          <w:szCs w:val="24"/>
        </w:rPr>
      </w:pPr>
      <w:r w:rsidRPr="00956265">
        <w:rPr>
          <w:rFonts w:ascii="Georgia" w:eastAsia="Times New Roman" w:hAnsi="Georgia" w:cs="Times New Roman"/>
          <w:sz w:val="24"/>
          <w:szCs w:val="24"/>
        </w:rPr>
        <w:t>As for an explanation for the most severe forms of</w:t>
      </w:r>
      <w:r>
        <w:rPr>
          <w:rFonts w:ascii="Georgia" w:eastAsia="Times New Roman" w:hAnsi="Georgia" w:cs="Times New Roman"/>
          <w:sz w:val="24"/>
          <w:szCs w:val="24"/>
        </w:rPr>
        <w:t xml:space="preserve"> perversions, including</w:t>
      </w:r>
      <w:r w:rsidRPr="00956265">
        <w:rPr>
          <w:rFonts w:ascii="Georgia" w:eastAsia="Times New Roman" w:hAnsi="Georgia" w:cs="Times New Roman"/>
          <w:sz w:val="24"/>
          <w:szCs w:val="24"/>
        </w:rPr>
        <w:t xml:space="preserve"> pedophilia, we must look towards Regression (not </w:t>
      </w:r>
      <w:r w:rsidRPr="00956265">
        <w:rPr>
          <w:rFonts w:ascii="Georgia" w:eastAsia="Times New Roman" w:hAnsi="Georgia" w:cs="Times New Roman"/>
          <w:sz w:val="24"/>
          <w:szCs w:val="24"/>
        </w:rPr>
        <w:lastRenderedPageBreak/>
        <w:t xml:space="preserve">Repression), a psychological process that explains the activation of libidinal </w:t>
      </w:r>
      <w:r>
        <w:rPr>
          <w:rFonts w:ascii="Georgia" w:eastAsia="Times New Roman" w:hAnsi="Georgia" w:cs="Times New Roman"/>
          <w:sz w:val="24"/>
          <w:szCs w:val="24"/>
        </w:rPr>
        <w:t>objects, childhood erotogenic zones,</w:t>
      </w:r>
      <w:r w:rsidRPr="00956265">
        <w:rPr>
          <w:rFonts w:ascii="Georgia" w:eastAsia="Times New Roman" w:hAnsi="Georgia" w:cs="Times New Roman"/>
          <w:sz w:val="24"/>
          <w:szCs w:val="24"/>
        </w:rPr>
        <w:t xml:space="preserve"> or persons from our childhood. Many pedophiles display signs of Temporal Lobe Epilepsy, and it may therefore be the root cause of societal-cyclical perversion.</w:t>
      </w:r>
    </w:p>
    <w:p w14:paraId="14B40EDD" w14:textId="77777777" w:rsidR="00A00CD7" w:rsidRPr="00956265" w:rsidRDefault="00A00CD7" w:rsidP="00A00CD7">
      <w:pPr>
        <w:spacing w:after="0"/>
        <w:rPr>
          <w:rFonts w:ascii="Georgia" w:hAnsi="Georgia" w:cs="Times New Roman"/>
          <w:sz w:val="24"/>
          <w:szCs w:val="24"/>
        </w:rPr>
      </w:pPr>
      <w:r w:rsidRPr="00956265">
        <w:rPr>
          <w:rFonts w:ascii="Georgia" w:eastAsia="Times New Roman" w:hAnsi="Georgia" w:cs="Times New Roman"/>
          <w:sz w:val="24"/>
          <w:szCs w:val="24"/>
        </w:rPr>
        <w:t xml:space="preserve">  With the increased prevalence of legal pedophilic pornography such as Hentai, which is Japanese cartoon porn commonly viewed by young men and women, the bulk of which depicts </w:t>
      </w:r>
      <w:r>
        <w:rPr>
          <w:rFonts w:ascii="Georgia" w:eastAsia="Times New Roman" w:hAnsi="Georgia" w:cs="Times New Roman"/>
          <w:sz w:val="24"/>
          <w:szCs w:val="24"/>
        </w:rPr>
        <w:t xml:space="preserve">3-4ft tall </w:t>
      </w:r>
      <w:r w:rsidRPr="00956265">
        <w:rPr>
          <w:rFonts w:ascii="Georgia" w:eastAsia="Times New Roman" w:hAnsi="Georgia" w:cs="Times New Roman"/>
          <w:sz w:val="24"/>
          <w:szCs w:val="24"/>
        </w:rPr>
        <w:t xml:space="preserve">pre-teen girls in sexual acts, and with the popularity of </w:t>
      </w:r>
      <w:r>
        <w:rPr>
          <w:rFonts w:ascii="Georgia" w:eastAsia="Times New Roman" w:hAnsi="Georgia" w:cs="Times New Roman"/>
          <w:sz w:val="24"/>
          <w:szCs w:val="24"/>
        </w:rPr>
        <w:t xml:space="preserve">the </w:t>
      </w:r>
      <w:r w:rsidRPr="00956265">
        <w:rPr>
          <w:rFonts w:ascii="Georgia" w:eastAsia="Times New Roman" w:hAnsi="Georgia" w:cs="Times New Roman"/>
          <w:sz w:val="24"/>
          <w:szCs w:val="24"/>
        </w:rPr>
        <w:t>“teenage”</w:t>
      </w:r>
      <w:r>
        <w:rPr>
          <w:rFonts w:ascii="Georgia" w:eastAsia="Times New Roman" w:hAnsi="Georgia" w:cs="Times New Roman"/>
          <w:sz w:val="24"/>
          <w:szCs w:val="24"/>
        </w:rPr>
        <w:t xml:space="preserve"> category of</w:t>
      </w:r>
      <w:r w:rsidRPr="00956265">
        <w:rPr>
          <w:rFonts w:ascii="Georgia" w:eastAsia="Times New Roman" w:hAnsi="Georgia" w:cs="Times New Roman"/>
          <w:sz w:val="24"/>
          <w:szCs w:val="24"/>
        </w:rPr>
        <w:t xml:space="preserve"> pornography</w:t>
      </w:r>
      <w:r>
        <w:rPr>
          <w:rFonts w:ascii="Georgia" w:eastAsia="Times New Roman" w:hAnsi="Georgia" w:cs="Times New Roman"/>
          <w:sz w:val="24"/>
          <w:szCs w:val="24"/>
        </w:rPr>
        <w:t>, among many other profane fetishes,</w:t>
      </w:r>
      <w:r w:rsidRPr="00956265">
        <w:rPr>
          <w:rFonts w:ascii="Georgia" w:eastAsia="Times New Roman" w:hAnsi="Georgia" w:cs="Times New Roman"/>
          <w:sz w:val="24"/>
          <w:szCs w:val="24"/>
        </w:rPr>
        <w:t xml:space="preserve"> comes the inability of adults to evolve their </w:t>
      </w:r>
      <w:r>
        <w:rPr>
          <w:rFonts w:ascii="Georgia" w:eastAsia="Times New Roman" w:hAnsi="Georgia" w:cs="Times New Roman"/>
          <w:sz w:val="24"/>
          <w:szCs w:val="24"/>
        </w:rPr>
        <w:t>immature</w:t>
      </w:r>
      <w:r w:rsidRPr="00956265">
        <w:rPr>
          <w:rFonts w:ascii="Georgia" w:eastAsia="Times New Roman" w:hAnsi="Georgia" w:cs="Times New Roman"/>
          <w:sz w:val="24"/>
          <w:szCs w:val="24"/>
        </w:rPr>
        <w:t xml:space="preserve"> libidos, leading to accelerated generational societal perversion.</w:t>
      </w:r>
    </w:p>
    <w:p w14:paraId="5AAAF94B" w14:textId="77777777" w:rsidR="00A00CD7" w:rsidRPr="00956265" w:rsidRDefault="00A00CD7" w:rsidP="00A00CD7">
      <w:pPr>
        <w:spacing w:after="0" w:line="240" w:lineRule="auto"/>
        <w:rPr>
          <w:rFonts w:ascii="Georgia" w:eastAsia="Times New Roman" w:hAnsi="Georgia" w:cs="Times New Roman"/>
          <w:sz w:val="24"/>
          <w:szCs w:val="24"/>
        </w:rPr>
      </w:pPr>
    </w:p>
    <w:p w14:paraId="6C2A973F"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The neurological-mechanical (Freudian) explanation for pedophilia.</w:t>
      </w:r>
    </w:p>
    <w:p w14:paraId="38F94665" w14:textId="77777777" w:rsidR="00A00CD7" w:rsidRPr="00956265" w:rsidRDefault="00A00CD7" w:rsidP="00A00CD7">
      <w:pPr>
        <w:spacing w:after="0" w:line="240" w:lineRule="auto"/>
        <w:rPr>
          <w:rFonts w:ascii="Georgia" w:eastAsia="Times New Roman" w:hAnsi="Georgia" w:cs="Times New Roman"/>
          <w:sz w:val="24"/>
          <w:szCs w:val="24"/>
        </w:rPr>
      </w:pPr>
    </w:p>
    <w:p w14:paraId="4E0E69EE" w14:textId="77777777" w:rsidR="00A00CD7" w:rsidRPr="00956265"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 xml:space="preserve">“Temporal regression’ has closer relations with clinical material. It emerges first, but without any explicit reference to ‘regression’, in the ‘Dora’ case history, which was written in 1901, though only published four years later (1905). It occurs there in connection with a discussion of perversions. What is suggested is that, if some accidental event in later life inhibits the normal development of sexuality, the consequence may be the reappearance of ‘undifferentiated’ sexuality of childhood. Freud went on to produce for the first time a favorite analogy: ‘A steam of water which meets with an obstacle in the </w:t>
      </w:r>
      <w:proofErr w:type="gramStart"/>
      <w:r w:rsidRPr="00956265">
        <w:rPr>
          <w:rFonts w:ascii="Georgia" w:eastAsia="Times New Roman" w:hAnsi="Georgia" w:cs="Times New Roman"/>
          <w:sz w:val="24"/>
          <w:szCs w:val="24"/>
        </w:rPr>
        <w:t>river bed</w:t>
      </w:r>
      <w:proofErr w:type="gramEnd"/>
      <w:r w:rsidRPr="00956265">
        <w:rPr>
          <w:rFonts w:ascii="Georgia" w:eastAsia="Times New Roman" w:hAnsi="Georgia" w:cs="Times New Roman"/>
          <w:sz w:val="24"/>
          <w:szCs w:val="24"/>
        </w:rPr>
        <w:t xml:space="preserve"> is damned up and flows back into old channels which had formerly seemed fated to run dry.”</w:t>
      </w:r>
    </w:p>
    <w:p w14:paraId="1A02B61E" w14:textId="77777777" w:rsidR="00A00CD7" w:rsidRDefault="00A00CD7" w:rsidP="00A00CD7">
      <w:pPr>
        <w:spacing w:after="0" w:line="240" w:lineRule="auto"/>
        <w:rPr>
          <w:rFonts w:ascii="Georgia" w:eastAsia="Times New Roman" w:hAnsi="Georgia" w:cs="Times New Roman"/>
          <w:sz w:val="24"/>
          <w:szCs w:val="24"/>
        </w:rPr>
      </w:pPr>
      <w:r w:rsidRPr="00956265">
        <w:rPr>
          <w:rFonts w:ascii="Georgia" w:eastAsia="Times New Roman" w:hAnsi="Georgia" w:cs="Times New Roman"/>
          <w:sz w:val="24"/>
          <w:szCs w:val="24"/>
        </w:rPr>
        <w:t>“It might (Sexual Regression) be a question of simply of a return to an earlier libidinal object or it might be a question of a return of the libido itself to earlier ways of functioning.”</w:t>
      </w:r>
    </w:p>
    <w:p w14:paraId="75114A87" w14:textId="77777777" w:rsidR="00A00CD7" w:rsidRPr="00956265" w:rsidRDefault="00A00CD7" w:rsidP="00A00CD7">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w:t>
      </w:r>
      <w:r w:rsidRPr="00AF3596">
        <w:rPr>
          <w:rFonts w:ascii="Georgia" w:eastAsia="Times New Roman" w:hAnsi="Georgia" w:cs="Times New Roman"/>
          <w:sz w:val="24"/>
          <w:szCs w:val="24"/>
        </w:rPr>
        <w:t xml:space="preserve"> </w:t>
      </w:r>
      <w:r w:rsidRPr="00956265">
        <w:rPr>
          <w:rFonts w:ascii="Georgia" w:eastAsia="Times New Roman" w:hAnsi="Georgia" w:cs="Times New Roman"/>
          <w:sz w:val="24"/>
          <w:szCs w:val="24"/>
        </w:rPr>
        <w:t>The Standard Psychological works of Sigmund Freud: Volume I: Pg. 344-345</w:t>
      </w:r>
      <w:r>
        <w:rPr>
          <w:rFonts w:ascii="Georgia" w:eastAsia="Times New Roman" w:hAnsi="Georgia" w:cs="Times New Roman"/>
          <w:sz w:val="24"/>
          <w:szCs w:val="24"/>
        </w:rPr>
        <w:t>.</w:t>
      </w:r>
    </w:p>
    <w:p w14:paraId="33650EA3" w14:textId="77777777" w:rsidR="00A00CD7" w:rsidRPr="00956265" w:rsidRDefault="00A00CD7" w:rsidP="00A00CD7">
      <w:pPr>
        <w:spacing w:after="0"/>
        <w:rPr>
          <w:rFonts w:ascii="Georgia" w:hAnsi="Georgia" w:cs="Times New Roman"/>
          <w:sz w:val="24"/>
          <w:szCs w:val="24"/>
        </w:rPr>
      </w:pPr>
    </w:p>
    <w:p w14:paraId="46EF44C7"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Pedophiles have dysfunctional Limbic Systems characterized by a reduction in Cingulate Cortex GABA. Decreased GABA concentrations in the brain have been exhaustively studied as a prime determinant of seizures: </w:t>
      </w:r>
    </w:p>
    <w:p w14:paraId="642E5DA8" w14:textId="77777777" w:rsidR="00A00CD7" w:rsidRPr="00956265" w:rsidRDefault="00A00CD7" w:rsidP="00A00CD7">
      <w:pPr>
        <w:spacing w:after="0"/>
        <w:rPr>
          <w:rFonts w:ascii="Georgia" w:hAnsi="Georgia" w:cs="Times New Roman"/>
          <w:sz w:val="24"/>
          <w:szCs w:val="24"/>
        </w:rPr>
      </w:pPr>
    </w:p>
    <w:p w14:paraId="61CBEE4A"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“A pedophilic disorder is characterized by abnormal sexual urges towards prepubescent children. Child abusive behavior is frequently a result of lack of behavioral inhibition and current treatment </w:t>
      </w:r>
      <w:r w:rsidRPr="00956265">
        <w:rPr>
          <w:rFonts w:ascii="Georgia" w:hAnsi="Georgia" w:cs="Times New Roman"/>
          <w:sz w:val="24"/>
          <w:szCs w:val="24"/>
        </w:rPr>
        <w:lastRenderedPageBreak/>
        <w:t>options entail, next to suppressing unchangeable sexual orientation, measures to increase cognitive and attentional control. We tested, if in brain regions subserving attentional control of behavior and perception of salient stimuli, such inhibition deficit can be observed also on the level of inhibitory neurotransmitters. We measured GABA concentration in the dorsal anterior cingulate cortex (</w:t>
      </w:r>
      <w:proofErr w:type="spellStart"/>
      <w:r w:rsidRPr="00956265">
        <w:rPr>
          <w:rFonts w:ascii="Georgia" w:hAnsi="Georgia" w:cs="Times New Roman"/>
          <w:sz w:val="24"/>
          <w:szCs w:val="24"/>
        </w:rPr>
        <w:t>dACC</w:t>
      </w:r>
      <w:proofErr w:type="spellEnd"/>
      <w:r w:rsidRPr="00956265">
        <w:rPr>
          <w:rFonts w:ascii="Georgia" w:hAnsi="Georgia" w:cs="Times New Roman"/>
          <w:sz w:val="24"/>
          <w:szCs w:val="24"/>
        </w:rPr>
        <w:t>) and in a control region, the pregenual anterior cingulate cortex (</w:t>
      </w:r>
      <w:proofErr w:type="spellStart"/>
      <w:r w:rsidRPr="00956265">
        <w:rPr>
          <w:rFonts w:ascii="Georgia" w:hAnsi="Georgia" w:cs="Times New Roman"/>
          <w:sz w:val="24"/>
          <w:szCs w:val="24"/>
        </w:rPr>
        <w:t>pgACC</w:t>
      </w:r>
      <w:proofErr w:type="spellEnd"/>
      <w:r w:rsidRPr="00956265">
        <w:rPr>
          <w:rFonts w:ascii="Georgia" w:hAnsi="Georgia" w:cs="Times New Roman"/>
          <w:sz w:val="24"/>
          <w:szCs w:val="24"/>
        </w:rPr>
        <w:t>) in pedophilic sex offenders (N</w:t>
      </w:r>
      <w:r w:rsidRPr="00956265">
        <w:rPr>
          <w:rFonts w:ascii="Times New Roman" w:hAnsi="Times New Roman" w:cs="Times New Roman"/>
          <w:sz w:val="24"/>
          <w:szCs w:val="24"/>
        </w:rPr>
        <w:t> </w:t>
      </w:r>
      <w:r w:rsidRPr="00956265">
        <w:rPr>
          <w:rFonts w:ascii="Georgia" w:hAnsi="Georgia" w:cs="Times New Roman"/>
          <w:sz w:val="24"/>
          <w:szCs w:val="24"/>
        </w:rPr>
        <w:t>=</w:t>
      </w:r>
      <w:r w:rsidRPr="00956265">
        <w:rPr>
          <w:rFonts w:ascii="Times New Roman" w:hAnsi="Times New Roman" w:cs="Times New Roman"/>
          <w:sz w:val="24"/>
          <w:szCs w:val="24"/>
        </w:rPr>
        <w:t> </w:t>
      </w:r>
      <w:r w:rsidRPr="00956265">
        <w:rPr>
          <w:rFonts w:ascii="Georgia" w:hAnsi="Georgia" w:cs="Times New Roman"/>
          <w:sz w:val="24"/>
          <w:szCs w:val="24"/>
        </w:rPr>
        <w:t>13) and matched controls (N</w:t>
      </w:r>
      <w:r w:rsidRPr="00956265">
        <w:rPr>
          <w:rFonts w:ascii="Times New Roman" w:hAnsi="Times New Roman" w:cs="Times New Roman"/>
          <w:sz w:val="24"/>
          <w:szCs w:val="24"/>
        </w:rPr>
        <w:t> </w:t>
      </w:r>
      <w:r w:rsidRPr="00956265">
        <w:rPr>
          <w:rFonts w:ascii="Georgia" w:hAnsi="Georgia" w:cs="Times New Roman"/>
          <w:sz w:val="24"/>
          <w:szCs w:val="24"/>
        </w:rPr>
        <w:t>=</w:t>
      </w:r>
      <w:r w:rsidRPr="00956265">
        <w:rPr>
          <w:rFonts w:ascii="Times New Roman" w:hAnsi="Times New Roman" w:cs="Times New Roman"/>
          <w:sz w:val="24"/>
          <w:szCs w:val="24"/>
        </w:rPr>
        <w:t> </w:t>
      </w:r>
      <w:r w:rsidRPr="00956265">
        <w:rPr>
          <w:rFonts w:ascii="Georgia" w:hAnsi="Georgia" w:cs="Times New Roman"/>
          <w:sz w:val="24"/>
          <w:szCs w:val="24"/>
        </w:rPr>
        <w:t>13) using a 7</w:t>
      </w:r>
      <w:r w:rsidRPr="00956265">
        <w:rPr>
          <w:rFonts w:ascii="Times New Roman" w:hAnsi="Times New Roman" w:cs="Times New Roman"/>
          <w:sz w:val="24"/>
          <w:szCs w:val="24"/>
        </w:rPr>
        <w:t> </w:t>
      </w:r>
      <w:r w:rsidRPr="00956265">
        <w:rPr>
          <w:rFonts w:ascii="Georgia" w:hAnsi="Georgia" w:cs="Times New Roman"/>
          <w:sz w:val="24"/>
          <w:szCs w:val="24"/>
        </w:rPr>
        <w:t xml:space="preserve">Tesla STEAM magnetic resonance spectroscopy (MRS). In </w:t>
      </w:r>
      <w:proofErr w:type="spellStart"/>
      <w:r w:rsidRPr="00956265">
        <w:rPr>
          <w:rFonts w:ascii="Georgia" w:hAnsi="Georgia" w:cs="Times New Roman"/>
          <w:sz w:val="24"/>
          <w:szCs w:val="24"/>
        </w:rPr>
        <w:t>dACC</w:t>
      </w:r>
      <w:proofErr w:type="spellEnd"/>
      <w:r w:rsidRPr="00956265">
        <w:rPr>
          <w:rFonts w:ascii="Georgia" w:hAnsi="Georgia" w:cs="Times New Roman"/>
          <w:sz w:val="24"/>
          <w:szCs w:val="24"/>
        </w:rPr>
        <w:t xml:space="preserve"> but not in the control region pedophilic sex offenders showed reduced GABA/Cr concentrations compared to healthy controls. The reduction was robust after controlling for potential influence of age and gray matter proportion within the MRS voxel (p</w:t>
      </w:r>
      <w:r w:rsidRPr="00956265">
        <w:rPr>
          <w:rFonts w:ascii="Times New Roman" w:hAnsi="Times New Roman" w:cs="Times New Roman"/>
          <w:sz w:val="24"/>
          <w:szCs w:val="24"/>
        </w:rPr>
        <w:t> </w:t>
      </w:r>
      <w:r w:rsidRPr="00956265">
        <w:rPr>
          <w:rFonts w:ascii="Georgia" w:hAnsi="Georgia" w:cs="Times New Roman"/>
          <w:sz w:val="24"/>
          <w:szCs w:val="24"/>
        </w:rPr>
        <w:t>&lt;</w:t>
      </w:r>
      <w:r w:rsidRPr="00956265">
        <w:rPr>
          <w:rFonts w:ascii="Times New Roman" w:hAnsi="Times New Roman" w:cs="Times New Roman"/>
          <w:sz w:val="24"/>
          <w:szCs w:val="24"/>
        </w:rPr>
        <w:t> </w:t>
      </w:r>
      <w:r w:rsidRPr="00956265">
        <w:rPr>
          <w:rFonts w:ascii="Georgia" w:hAnsi="Georgia" w:cs="Times New Roman"/>
          <w:sz w:val="24"/>
          <w:szCs w:val="24"/>
        </w:rPr>
        <w:t>0.04). Importantly, reduced GABA/Cr in patients was correlated with lower self-control measured with the Barratt Impulsiveness Scale (p</w:t>
      </w:r>
      <w:r w:rsidRPr="00956265">
        <w:rPr>
          <w:rFonts w:ascii="Times New Roman" w:hAnsi="Times New Roman" w:cs="Times New Roman"/>
          <w:sz w:val="24"/>
          <w:szCs w:val="24"/>
        </w:rPr>
        <w:t> </w:t>
      </w:r>
      <w:r w:rsidRPr="00956265">
        <w:rPr>
          <w:rFonts w:ascii="Georgia" w:hAnsi="Georgia" w:cs="Times New Roman"/>
          <w:sz w:val="24"/>
          <w:szCs w:val="24"/>
        </w:rPr>
        <w:t>=</w:t>
      </w:r>
      <w:r w:rsidRPr="00956265">
        <w:rPr>
          <w:rFonts w:ascii="Times New Roman" w:hAnsi="Times New Roman" w:cs="Times New Roman"/>
          <w:sz w:val="24"/>
          <w:szCs w:val="24"/>
        </w:rPr>
        <w:t> </w:t>
      </w:r>
      <w:r w:rsidRPr="00956265">
        <w:rPr>
          <w:rFonts w:ascii="Georgia" w:hAnsi="Georgia" w:cs="Times New Roman"/>
          <w:sz w:val="24"/>
          <w:szCs w:val="24"/>
        </w:rPr>
        <w:t>0.028, r</w:t>
      </w:r>
      <w:r w:rsidRPr="00956265">
        <w:rPr>
          <w:rFonts w:ascii="Times New Roman" w:hAnsi="Times New Roman" w:cs="Times New Roman"/>
          <w:sz w:val="24"/>
          <w:szCs w:val="24"/>
        </w:rPr>
        <w:t> </w:t>
      </w:r>
      <w:r w:rsidRPr="00956265">
        <w:rPr>
          <w:rFonts w:ascii="Georgia" w:hAnsi="Georgia" w:cs="Times New Roman"/>
          <w:sz w:val="24"/>
          <w:szCs w:val="24"/>
        </w:rPr>
        <w:t>=</w:t>
      </w:r>
      <w:r w:rsidRPr="00956265">
        <w:rPr>
          <w:rFonts w:ascii="Times New Roman" w:hAnsi="Times New Roman" w:cs="Times New Roman"/>
          <w:sz w:val="24"/>
          <w:szCs w:val="24"/>
        </w:rPr>
        <w:t> </w:t>
      </w:r>
      <w:r w:rsidRPr="00956265">
        <w:rPr>
          <w:rFonts w:ascii="Georgia" w:hAnsi="Georgia" w:cs="Georgia"/>
          <w:sz w:val="24"/>
          <w:szCs w:val="24"/>
        </w:rPr>
        <w:t>−</w:t>
      </w:r>
      <w:r w:rsidRPr="00956265">
        <w:rPr>
          <w:rFonts w:ascii="Georgia" w:hAnsi="Georgia" w:cs="Times New Roman"/>
          <w:sz w:val="24"/>
          <w:szCs w:val="24"/>
        </w:rPr>
        <w:t>0.689). In a region related to cognitive control and salience mapping, pedophilic sex offenders showed reduction of the inhibitory neurotransmitter GABA which may be seen as a neuronal correlate of inhibition and behavioral control.</w:t>
      </w:r>
      <w:r w:rsidRPr="00956265">
        <w:rPr>
          <w:rFonts w:ascii="Georgia" w:hAnsi="Georgia" w:cs="Georgia"/>
          <w:sz w:val="24"/>
          <w:szCs w:val="24"/>
        </w:rPr>
        <w:t>”</w:t>
      </w:r>
      <w:r w:rsidRPr="00956265">
        <w:rPr>
          <w:rFonts w:ascii="Georgia" w:hAnsi="Georgia" w:cs="Times New Roman"/>
          <w:sz w:val="24"/>
          <w:szCs w:val="24"/>
        </w:rPr>
        <w:t>[9]</w:t>
      </w:r>
    </w:p>
    <w:p w14:paraId="67817B2D" w14:textId="77777777" w:rsidR="00A00CD7" w:rsidRPr="00956265" w:rsidRDefault="00A00CD7" w:rsidP="00A00CD7">
      <w:pPr>
        <w:spacing w:after="0"/>
        <w:rPr>
          <w:rFonts w:ascii="Georgia" w:hAnsi="Georgia" w:cs="Times New Roman"/>
          <w:sz w:val="24"/>
          <w:szCs w:val="24"/>
        </w:rPr>
      </w:pPr>
    </w:p>
    <w:p w14:paraId="6D5F5592"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Of note: TLE relates to bisexuality: </w:t>
      </w:r>
    </w:p>
    <w:p w14:paraId="7D62B546" w14:textId="77777777" w:rsidR="00A00CD7" w:rsidRPr="00956265" w:rsidRDefault="00A00CD7" w:rsidP="00A00CD7">
      <w:pPr>
        <w:spacing w:after="0"/>
        <w:rPr>
          <w:rFonts w:ascii="Georgia" w:hAnsi="Georgia" w:cs="Times New Roman"/>
          <w:sz w:val="24"/>
          <w:szCs w:val="24"/>
        </w:rPr>
      </w:pPr>
    </w:p>
    <w:p w14:paraId="4ED14CB8" w14:textId="77777777" w:rsidR="00A00CD7"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“Adult male albino rats were given a treatment that produced hypothermia after the induction of limbic seizures by a single subcutaneous injection of lithium and pilocarpine. When housed in groups, these rats exhibited marked hypersexuality (for at least two months), defined as repeated mounting of another male, pelvic thrusting, and persistent genital licking; while the male was mounted, female postures were assumed. There were also periods of physical submission. During active periods three of the four rats were mounted and thrusting in tandem. Possible relevance to the Klüver-Bucy syndrome and to bisexuality and homosexuality in males who report elevated complex partial epileptic-like signs is discussed.”[10] </w:t>
      </w:r>
    </w:p>
    <w:p w14:paraId="4E790649" w14:textId="77777777" w:rsidR="00A00CD7" w:rsidRDefault="00A00CD7" w:rsidP="00A00CD7">
      <w:pPr>
        <w:spacing w:after="0"/>
        <w:rPr>
          <w:rFonts w:ascii="Georgia" w:hAnsi="Georgia" w:cs="Times New Roman"/>
          <w:sz w:val="24"/>
          <w:szCs w:val="24"/>
        </w:rPr>
      </w:pPr>
    </w:p>
    <w:p w14:paraId="13F2F763" w14:textId="50AFD9FC" w:rsidR="00A00CD7" w:rsidRDefault="00A00CD7" w:rsidP="00A00CD7">
      <w:pPr>
        <w:spacing w:after="0"/>
        <w:rPr>
          <w:rFonts w:ascii="Georgia" w:hAnsi="Georgia" w:cs="Times New Roman"/>
          <w:sz w:val="24"/>
          <w:szCs w:val="24"/>
        </w:rPr>
      </w:pPr>
      <w:r>
        <w:rPr>
          <w:rFonts w:ascii="Georgia" w:hAnsi="Georgia" w:cs="Times New Roman"/>
          <w:sz w:val="24"/>
          <w:szCs w:val="24"/>
        </w:rPr>
        <w:t xml:space="preserve">Regarding strange perversions, such as oral, anal, and zoophilia pornography, we must remember that during childhood these </w:t>
      </w:r>
      <w:r w:rsidR="0096034E" w:rsidRPr="0096034E">
        <w:rPr>
          <w:rFonts w:ascii="Georgia" w:hAnsi="Georgia" w:cs="Times New Roman"/>
          <w:i/>
          <w:iCs/>
          <w:sz w:val="24"/>
          <w:szCs w:val="24"/>
        </w:rPr>
        <w:t xml:space="preserve">erotogenic </w:t>
      </w:r>
      <w:r w:rsidRPr="0096034E">
        <w:rPr>
          <w:rFonts w:ascii="Georgia" w:hAnsi="Georgia" w:cs="Times New Roman"/>
          <w:i/>
          <w:iCs/>
          <w:sz w:val="24"/>
          <w:szCs w:val="24"/>
        </w:rPr>
        <w:t>zones</w:t>
      </w:r>
      <w:r>
        <w:rPr>
          <w:rFonts w:ascii="Georgia" w:hAnsi="Georgia" w:cs="Times New Roman"/>
          <w:sz w:val="24"/>
          <w:szCs w:val="24"/>
        </w:rPr>
        <w:t xml:space="preserve"> of psychological pleasure are progressively made </w:t>
      </w:r>
      <w:r>
        <w:rPr>
          <w:rFonts w:ascii="Georgia" w:hAnsi="Georgia" w:cs="Times New Roman"/>
          <w:sz w:val="24"/>
          <w:szCs w:val="24"/>
        </w:rPr>
        <w:lastRenderedPageBreak/>
        <w:t xml:space="preserve">extinct during maturity. We are animals, but we forget this fact often, and in that ignorance we allow </w:t>
      </w:r>
      <w:r w:rsidR="0096034E">
        <w:rPr>
          <w:rFonts w:ascii="Georgia" w:hAnsi="Georgia" w:cs="Times New Roman"/>
          <w:sz w:val="24"/>
          <w:szCs w:val="24"/>
        </w:rPr>
        <w:t xml:space="preserve">sexual </w:t>
      </w:r>
      <w:r>
        <w:rPr>
          <w:rFonts w:ascii="Georgia" w:hAnsi="Georgia" w:cs="Times New Roman"/>
          <w:sz w:val="24"/>
          <w:szCs w:val="24"/>
        </w:rPr>
        <w:t>regression to operate unimpeded.</w:t>
      </w:r>
    </w:p>
    <w:p w14:paraId="6B0954C6" w14:textId="77777777" w:rsidR="00A00CD7" w:rsidRDefault="00A00CD7" w:rsidP="00A00CD7">
      <w:pPr>
        <w:spacing w:after="0"/>
        <w:rPr>
          <w:rFonts w:ascii="Georgia" w:hAnsi="Georgia" w:cs="Times New Roman"/>
          <w:sz w:val="24"/>
          <w:szCs w:val="24"/>
        </w:rPr>
      </w:pPr>
    </w:p>
    <w:p w14:paraId="60061887" w14:textId="77777777" w:rsidR="00A00CD7" w:rsidRDefault="00A00CD7" w:rsidP="00A00CD7">
      <w:pPr>
        <w:spacing w:after="0"/>
        <w:rPr>
          <w:rFonts w:ascii="Georgia" w:hAnsi="Georgia" w:cs="Times New Roman"/>
          <w:sz w:val="24"/>
          <w:szCs w:val="24"/>
        </w:rPr>
      </w:pPr>
      <w:r>
        <w:rPr>
          <w:rFonts w:ascii="Georgia" w:hAnsi="Georgia" w:cs="Times New Roman"/>
          <w:sz w:val="24"/>
          <w:szCs w:val="24"/>
        </w:rPr>
        <w:t>“Now, the zones which no longer produce a release of sexuality in normal and mature human beings must be the regions of the anus and of the mouth and the throat.</w:t>
      </w:r>
    </w:p>
    <w:p w14:paraId="64E7E2C2" w14:textId="77777777" w:rsidR="00A00CD7" w:rsidRDefault="00A00CD7" w:rsidP="00A00CD7">
      <w:pPr>
        <w:spacing w:after="0" w:line="240" w:lineRule="auto"/>
        <w:rPr>
          <w:rFonts w:ascii="Georgia" w:hAnsi="Georgia" w:cs="Times New Roman"/>
          <w:sz w:val="24"/>
          <w:szCs w:val="24"/>
        </w:rPr>
      </w:pPr>
      <w:r>
        <w:rPr>
          <w:rFonts w:ascii="Georgia" w:hAnsi="Georgia" w:cs="Times New Roman"/>
          <w:sz w:val="24"/>
          <w:szCs w:val="24"/>
        </w:rPr>
        <w:t>“In animals these sexual zones continue in force in both respects; if this persists in human beings too, perversion results. We must assume that in infancy the release of sexuality is not yet so much localized as it is later, so that the zones which are later abandoned (and perhaps the whole surface of the body as well) also instigate something that is analogous to the later release of sexuality. The extinction of these initial sexual zones would have a counterpart in the atrophy of certain internal organs in the course of development.”</w:t>
      </w:r>
    </w:p>
    <w:p w14:paraId="2EF32603" w14:textId="77777777" w:rsidR="00A00CD7" w:rsidRPr="00956265" w:rsidRDefault="00A00CD7" w:rsidP="00A00CD7">
      <w:pPr>
        <w:spacing w:after="0" w:line="240" w:lineRule="auto"/>
        <w:rPr>
          <w:rFonts w:ascii="Georgia" w:eastAsia="Times New Roman" w:hAnsi="Georgia" w:cs="Times New Roman"/>
          <w:sz w:val="24"/>
          <w:szCs w:val="24"/>
        </w:rPr>
      </w:pPr>
      <w:r>
        <w:rPr>
          <w:rFonts w:ascii="Georgia" w:hAnsi="Georgia" w:cs="Times New Roman"/>
          <w:sz w:val="24"/>
          <w:szCs w:val="24"/>
        </w:rPr>
        <w:t>-</w:t>
      </w:r>
      <w:r w:rsidRPr="00956265">
        <w:rPr>
          <w:rFonts w:ascii="Georgia" w:eastAsia="Times New Roman" w:hAnsi="Georgia" w:cs="Times New Roman"/>
          <w:sz w:val="24"/>
          <w:szCs w:val="24"/>
        </w:rPr>
        <w:t>The Standard Psychological works of Sigmund Freud: Volume I: Pg.</w:t>
      </w:r>
      <w:r>
        <w:rPr>
          <w:rFonts w:ascii="Georgia" w:eastAsia="Times New Roman" w:hAnsi="Georgia" w:cs="Times New Roman"/>
          <w:sz w:val="24"/>
          <w:szCs w:val="24"/>
        </w:rPr>
        <w:t xml:space="preserve"> 269</w:t>
      </w:r>
      <w:r w:rsidRPr="00956265">
        <w:rPr>
          <w:rFonts w:ascii="Georgia" w:eastAsia="Times New Roman" w:hAnsi="Georgia" w:cs="Times New Roman"/>
          <w:sz w:val="24"/>
          <w:szCs w:val="24"/>
        </w:rPr>
        <w:t xml:space="preserve">. </w:t>
      </w:r>
    </w:p>
    <w:p w14:paraId="41060C65" w14:textId="77777777" w:rsidR="00A00CD7" w:rsidRPr="00956265" w:rsidRDefault="00A00CD7" w:rsidP="00A00CD7">
      <w:pPr>
        <w:pBdr>
          <w:bottom w:val="single" w:sz="4" w:space="1" w:color="auto"/>
        </w:pBdr>
        <w:rPr>
          <w:rFonts w:ascii="Georgia" w:hAnsi="Georgia" w:cs="Times New Roman"/>
          <w:sz w:val="24"/>
          <w:szCs w:val="24"/>
        </w:rPr>
      </w:pPr>
    </w:p>
    <w:p w14:paraId="5BBEF263" w14:textId="0E53ACCD" w:rsidR="00B30C9C" w:rsidRPr="00956265" w:rsidRDefault="00B30C9C" w:rsidP="00980689">
      <w:pPr>
        <w:spacing w:before="240" w:after="0"/>
        <w:jc w:val="center"/>
        <w:rPr>
          <w:rFonts w:ascii="Georgia" w:hAnsi="Georgia" w:cs="Times New Roman"/>
          <w:b/>
          <w:bCs/>
          <w:sz w:val="24"/>
          <w:szCs w:val="24"/>
        </w:rPr>
      </w:pPr>
      <w:r>
        <w:rPr>
          <w:rFonts w:ascii="Georgia" w:hAnsi="Georgia" w:cs="Times New Roman"/>
          <w:b/>
          <w:bCs/>
          <w:sz w:val="24"/>
          <w:szCs w:val="24"/>
        </w:rPr>
        <w:t>C</w:t>
      </w:r>
      <w:r w:rsidRPr="00956265">
        <w:rPr>
          <w:rFonts w:ascii="Georgia" w:hAnsi="Georgia" w:cs="Times New Roman"/>
          <w:b/>
          <w:bCs/>
          <w:sz w:val="24"/>
          <w:szCs w:val="24"/>
        </w:rPr>
        <w:t xml:space="preserve">hapter </w:t>
      </w:r>
      <w:r w:rsidR="009A4844">
        <w:rPr>
          <w:rFonts w:ascii="Georgia" w:hAnsi="Georgia" w:cs="Times New Roman"/>
          <w:b/>
          <w:bCs/>
          <w:sz w:val="24"/>
          <w:szCs w:val="24"/>
        </w:rPr>
        <w:t>5</w:t>
      </w:r>
    </w:p>
    <w:p w14:paraId="6AEE8073" w14:textId="05489B96" w:rsidR="00B30C9C" w:rsidRDefault="00B30C9C" w:rsidP="00B30C9C">
      <w:pPr>
        <w:spacing w:before="240" w:after="0"/>
        <w:rPr>
          <w:rFonts w:ascii="Georgia" w:eastAsia="Times New Roman" w:hAnsi="Georgia" w:cs="Times New Roman"/>
          <w:sz w:val="24"/>
          <w:szCs w:val="24"/>
        </w:rPr>
      </w:pPr>
      <w:r>
        <w:rPr>
          <w:rFonts w:ascii="Georgia" w:eastAsia="Times New Roman" w:hAnsi="Georgia" w:cs="Times New Roman"/>
          <w:sz w:val="24"/>
          <w:szCs w:val="24"/>
        </w:rPr>
        <w:t>The originators of sexual errors were not homosexual, and they were not bisexual, for the earliest periods of time</w:t>
      </w:r>
      <w:r w:rsidR="00A13FCD">
        <w:rPr>
          <w:rFonts w:ascii="Georgia" w:eastAsia="Times New Roman" w:hAnsi="Georgia" w:cs="Times New Roman"/>
          <w:sz w:val="24"/>
          <w:szCs w:val="24"/>
        </w:rPr>
        <w:t xml:space="preserve"> the </w:t>
      </w:r>
      <w:r>
        <w:rPr>
          <w:rFonts w:ascii="Georgia" w:eastAsia="Times New Roman" w:hAnsi="Georgia" w:cs="Times New Roman"/>
          <w:sz w:val="24"/>
          <w:szCs w:val="24"/>
        </w:rPr>
        <w:t xml:space="preserve"> primordial ma</w:t>
      </w:r>
      <w:r w:rsidR="00A13FCD">
        <w:rPr>
          <w:rFonts w:ascii="Georgia" w:eastAsia="Times New Roman" w:hAnsi="Georgia" w:cs="Times New Roman"/>
          <w:sz w:val="24"/>
          <w:szCs w:val="24"/>
        </w:rPr>
        <w:t xml:space="preserve">le </w:t>
      </w:r>
      <w:r>
        <w:rPr>
          <w:rFonts w:ascii="Georgia" w:eastAsia="Times New Roman" w:hAnsi="Georgia" w:cs="Times New Roman"/>
          <w:sz w:val="24"/>
          <w:szCs w:val="24"/>
        </w:rPr>
        <w:t xml:space="preserve">has dominated the female species sexually. </w:t>
      </w:r>
      <w:r w:rsidR="00980689">
        <w:rPr>
          <w:rFonts w:ascii="Georgia" w:eastAsia="Times New Roman" w:hAnsi="Georgia" w:cs="Times New Roman"/>
          <w:sz w:val="24"/>
          <w:szCs w:val="24"/>
        </w:rPr>
        <w:t xml:space="preserve">Most disturbingly, it has been through age-difference that this sexual error has occurred, which is not an error in nature, but in evolved morality, for the most fertile of the species will always be younger females, therefore we can only argue against </w:t>
      </w:r>
      <w:r w:rsidR="00A13FCD">
        <w:rPr>
          <w:rFonts w:ascii="Georgia" w:eastAsia="Times New Roman" w:hAnsi="Georgia" w:cs="Times New Roman"/>
          <w:sz w:val="24"/>
          <w:szCs w:val="24"/>
        </w:rPr>
        <w:t xml:space="preserve">this original </w:t>
      </w:r>
      <w:r w:rsidR="00980689">
        <w:rPr>
          <w:rFonts w:ascii="Georgia" w:eastAsia="Times New Roman" w:hAnsi="Georgia" w:cs="Times New Roman"/>
          <w:sz w:val="24"/>
          <w:szCs w:val="24"/>
        </w:rPr>
        <w:t xml:space="preserve">perversion from the </w:t>
      </w:r>
      <w:r w:rsidR="00FC0FA1">
        <w:rPr>
          <w:rFonts w:ascii="Georgia" w:eastAsia="Times New Roman" w:hAnsi="Georgia" w:cs="Times New Roman"/>
          <w:sz w:val="24"/>
          <w:szCs w:val="24"/>
        </w:rPr>
        <w:t xml:space="preserve">moral </w:t>
      </w:r>
      <w:r w:rsidR="00980689">
        <w:rPr>
          <w:rFonts w:ascii="Georgia" w:eastAsia="Times New Roman" w:hAnsi="Georgia" w:cs="Times New Roman"/>
          <w:sz w:val="24"/>
          <w:szCs w:val="24"/>
        </w:rPr>
        <w:t>perspective of something beyond nature.</w:t>
      </w:r>
    </w:p>
    <w:p w14:paraId="0D0A0F77" w14:textId="77777777" w:rsidR="0021747D" w:rsidRDefault="0021747D" w:rsidP="00980689">
      <w:pPr>
        <w:spacing w:after="0"/>
        <w:rPr>
          <w:rFonts w:ascii="Georgia" w:eastAsia="Times New Roman" w:hAnsi="Georgia" w:cs="Times New Roman"/>
          <w:sz w:val="24"/>
          <w:szCs w:val="24"/>
        </w:rPr>
      </w:pPr>
    </w:p>
    <w:p w14:paraId="62C81854" w14:textId="7B0ECA35" w:rsidR="00980689" w:rsidRDefault="00980689" w:rsidP="0021747D">
      <w:pPr>
        <w:spacing w:after="0"/>
        <w:rPr>
          <w:rFonts w:ascii="Georgia" w:eastAsia="Times New Roman" w:hAnsi="Georgia" w:cs="Times New Roman"/>
          <w:sz w:val="24"/>
          <w:szCs w:val="24"/>
        </w:rPr>
      </w:pPr>
      <w:r>
        <w:rPr>
          <w:rFonts w:ascii="Georgia" w:eastAsia="Times New Roman" w:hAnsi="Georgia" w:cs="Times New Roman"/>
          <w:sz w:val="24"/>
          <w:szCs w:val="24"/>
        </w:rPr>
        <w:t xml:space="preserve">The </w:t>
      </w:r>
      <w:r w:rsidR="0021747D">
        <w:rPr>
          <w:rFonts w:ascii="Georgia" w:eastAsia="Times New Roman" w:hAnsi="Georgia" w:cs="Times New Roman"/>
          <w:sz w:val="24"/>
          <w:szCs w:val="24"/>
        </w:rPr>
        <w:t xml:space="preserve">second most ancient sexual regression involves the </w:t>
      </w:r>
      <w:r>
        <w:rPr>
          <w:rFonts w:ascii="Georgia" w:eastAsia="Times New Roman" w:hAnsi="Georgia" w:cs="Times New Roman"/>
          <w:sz w:val="24"/>
          <w:szCs w:val="24"/>
        </w:rPr>
        <w:t xml:space="preserve">Oral Sexual </w:t>
      </w:r>
      <w:r w:rsidR="0021747D">
        <w:rPr>
          <w:rFonts w:ascii="Georgia" w:eastAsia="Times New Roman" w:hAnsi="Georgia" w:cs="Times New Roman"/>
          <w:sz w:val="24"/>
          <w:szCs w:val="24"/>
        </w:rPr>
        <w:t>circuit,</w:t>
      </w:r>
      <w:r>
        <w:rPr>
          <w:rFonts w:ascii="Georgia" w:eastAsia="Times New Roman" w:hAnsi="Georgia" w:cs="Times New Roman"/>
          <w:sz w:val="24"/>
          <w:szCs w:val="24"/>
        </w:rPr>
        <w:t xml:space="preserve"> </w:t>
      </w:r>
      <w:r w:rsidR="0021747D">
        <w:rPr>
          <w:rFonts w:ascii="Georgia" w:eastAsia="Times New Roman" w:hAnsi="Georgia" w:cs="Times New Roman"/>
          <w:sz w:val="24"/>
          <w:szCs w:val="24"/>
        </w:rPr>
        <w:t xml:space="preserve">it </w:t>
      </w:r>
      <w:r>
        <w:rPr>
          <w:rFonts w:ascii="Georgia" w:eastAsia="Times New Roman" w:hAnsi="Georgia" w:cs="Times New Roman"/>
          <w:sz w:val="24"/>
          <w:szCs w:val="24"/>
        </w:rPr>
        <w:t>is the most common type of regression, found in all sexual orientations, it is the regression to the oral pleasure circuit of the brain, the</w:t>
      </w:r>
      <w:r w:rsidR="0021747D">
        <w:rPr>
          <w:rFonts w:ascii="Georgia" w:eastAsia="Times New Roman" w:hAnsi="Georgia" w:cs="Times New Roman"/>
          <w:sz w:val="24"/>
          <w:szCs w:val="24"/>
        </w:rPr>
        <w:t xml:space="preserve"> memories of</w:t>
      </w:r>
      <w:r>
        <w:rPr>
          <w:rFonts w:ascii="Georgia" w:eastAsia="Times New Roman" w:hAnsi="Georgia" w:cs="Times New Roman"/>
          <w:sz w:val="24"/>
          <w:szCs w:val="24"/>
        </w:rPr>
        <w:t xml:space="preserve"> breastfeeding. As Freud elucidated on, women progress towards this circuit during sexual maturity, where the penis becomes in effect a replacement for the nipple. So too can this Oral Sexual Regression appear in men and women when they obsess over or seek out the act of performing oral sex on a woman (</w:t>
      </w:r>
      <w:r w:rsidRPr="00980689">
        <w:rPr>
          <w:rFonts w:ascii="Georgia" w:eastAsia="Times New Roman" w:hAnsi="Georgia" w:cs="Times New Roman"/>
          <w:sz w:val="24"/>
          <w:szCs w:val="24"/>
        </w:rPr>
        <w:t>cunnilingus</w:t>
      </w:r>
      <w:r>
        <w:rPr>
          <w:rFonts w:ascii="Georgia" w:eastAsia="Times New Roman" w:hAnsi="Georgia" w:cs="Times New Roman"/>
          <w:sz w:val="24"/>
          <w:szCs w:val="24"/>
        </w:rPr>
        <w:t xml:space="preserve">), this is a regression to the oral sensory tactile </w:t>
      </w:r>
      <w:r>
        <w:rPr>
          <w:rFonts w:ascii="Georgia" w:eastAsia="Times New Roman" w:hAnsi="Georgia" w:cs="Times New Roman"/>
          <w:sz w:val="24"/>
          <w:szCs w:val="24"/>
        </w:rPr>
        <w:lastRenderedPageBreak/>
        <w:t xml:space="preserve">sensation experienced during birth. Oral sex is to be considered a regression first </w:t>
      </w:r>
      <w:r w:rsidR="0021747D">
        <w:rPr>
          <w:rFonts w:ascii="Georgia" w:eastAsia="Times New Roman" w:hAnsi="Georgia" w:cs="Times New Roman"/>
          <w:sz w:val="24"/>
          <w:szCs w:val="24"/>
        </w:rPr>
        <w:t>enacted by</w:t>
      </w:r>
      <w:r>
        <w:rPr>
          <w:rFonts w:ascii="Georgia" w:eastAsia="Times New Roman" w:hAnsi="Georgia" w:cs="Times New Roman"/>
          <w:sz w:val="24"/>
          <w:szCs w:val="24"/>
        </w:rPr>
        <w:t xml:space="preserve"> heterosexual</w:t>
      </w:r>
      <w:r w:rsidR="0021747D">
        <w:rPr>
          <w:rFonts w:ascii="Georgia" w:eastAsia="Times New Roman" w:hAnsi="Georgia" w:cs="Times New Roman"/>
          <w:sz w:val="24"/>
          <w:szCs w:val="24"/>
        </w:rPr>
        <w:t xml:space="preserve"> homo sapiens</w:t>
      </w:r>
      <w:r>
        <w:rPr>
          <w:rFonts w:ascii="Georgia" w:eastAsia="Times New Roman" w:hAnsi="Georgia" w:cs="Times New Roman"/>
          <w:sz w:val="24"/>
          <w:szCs w:val="24"/>
        </w:rPr>
        <w:t>, it is pathological, it is a closed loop act, and it reignites the extinct infantile libido.</w:t>
      </w:r>
      <w:r w:rsidR="0021747D">
        <w:rPr>
          <w:rFonts w:ascii="Georgia" w:eastAsia="Times New Roman" w:hAnsi="Georgia" w:cs="Times New Roman"/>
          <w:sz w:val="24"/>
          <w:szCs w:val="24"/>
        </w:rPr>
        <w:t xml:space="preserve"> </w:t>
      </w:r>
    </w:p>
    <w:p w14:paraId="7BCC3CB0" w14:textId="07DEC1E7" w:rsidR="00B30C9C" w:rsidRDefault="0021747D" w:rsidP="0021747D">
      <w:pPr>
        <w:spacing w:after="0"/>
        <w:rPr>
          <w:rFonts w:ascii="Georgia" w:eastAsia="Times New Roman" w:hAnsi="Georgia" w:cs="Times New Roman"/>
          <w:sz w:val="24"/>
          <w:szCs w:val="24"/>
        </w:rPr>
      </w:pPr>
      <w:r>
        <w:rPr>
          <w:rFonts w:ascii="Georgia" w:eastAsia="Times New Roman" w:hAnsi="Georgia" w:cs="Times New Roman"/>
          <w:sz w:val="24"/>
          <w:szCs w:val="24"/>
        </w:rPr>
        <w:t xml:space="preserve">  Oral Sex involving a penis is pathological too because it conditions the brain into experiencing pleasure through aberrant and hypersensitive means. The mouth is far different from the vagina, and using it to pleasure the male organ mimics the ancient and ongoing predilection men have for a younger woman’s female genital organ i.e. “tighter” “younger”, it is a pleasure that perverts the natural mechanical sexual process of procreation.</w:t>
      </w:r>
      <w:r w:rsidR="00FC0FA1">
        <w:rPr>
          <w:rFonts w:ascii="Georgia" w:eastAsia="Times New Roman" w:hAnsi="Georgia" w:cs="Times New Roman"/>
          <w:sz w:val="24"/>
          <w:szCs w:val="24"/>
        </w:rPr>
        <w:t xml:space="preserve"> Therefore, my criticism of perversion is directed firstly at male – female relationships. Furthermore, a fetish or general obsession for “blowjobs” among men serves two roles, firstly it is an insecurity deflection of fear towards inadequate vaginal stimulation through traditional coitus (penis inadequacy), and secondly, the fact that “swallow” has become a keyword for blowjob videos must equate to an unconscious desire men have to “feed” women, I need not delve deeper here as this is profane enough, but logically sound.</w:t>
      </w:r>
    </w:p>
    <w:p w14:paraId="5E73D12A" w14:textId="10556389" w:rsidR="007A43A9" w:rsidRDefault="007A43A9" w:rsidP="0021747D">
      <w:pPr>
        <w:spacing w:after="0"/>
        <w:rPr>
          <w:rFonts w:ascii="Georgia" w:eastAsia="Times New Roman" w:hAnsi="Georgia" w:cs="Times New Roman"/>
          <w:sz w:val="24"/>
          <w:szCs w:val="24"/>
        </w:rPr>
      </w:pPr>
      <w:r>
        <w:rPr>
          <w:rFonts w:ascii="Georgia" w:eastAsia="Times New Roman" w:hAnsi="Georgia" w:cs="Times New Roman"/>
          <w:sz w:val="24"/>
          <w:szCs w:val="24"/>
        </w:rPr>
        <w:t xml:space="preserve">  To condone perversion is to condemn a civilization to destruction, </w:t>
      </w:r>
      <w:r w:rsidR="006B624F">
        <w:rPr>
          <w:rFonts w:ascii="Georgia" w:eastAsia="Times New Roman" w:hAnsi="Georgia" w:cs="Times New Roman"/>
          <w:sz w:val="24"/>
          <w:szCs w:val="24"/>
        </w:rPr>
        <w:t xml:space="preserve">to prescribe psychotropics to a person with lacking primary defense (Repression) who is slave to their ancient libidinal memories will do the world no favor, it will only facilitate their behaviors. </w:t>
      </w:r>
    </w:p>
    <w:p w14:paraId="37F546F4" w14:textId="77777777" w:rsidR="00D465D1" w:rsidRDefault="00D465D1" w:rsidP="0021747D">
      <w:pPr>
        <w:spacing w:after="0"/>
        <w:rPr>
          <w:rFonts w:ascii="Georgia" w:eastAsia="Times New Roman" w:hAnsi="Georgia" w:cs="Times New Roman"/>
          <w:sz w:val="24"/>
          <w:szCs w:val="24"/>
        </w:rPr>
      </w:pPr>
    </w:p>
    <w:p w14:paraId="3BFBE7C5" w14:textId="7B5FCBBD" w:rsidR="00D465D1" w:rsidRDefault="00D465D1" w:rsidP="0021747D">
      <w:pPr>
        <w:spacing w:after="0"/>
        <w:rPr>
          <w:rFonts w:ascii="Georgia" w:eastAsia="Times New Roman" w:hAnsi="Georgia" w:cs="Times New Roman"/>
          <w:sz w:val="24"/>
          <w:szCs w:val="24"/>
        </w:rPr>
      </w:pPr>
      <w:r>
        <w:rPr>
          <w:rFonts w:ascii="Georgia" w:eastAsia="Times New Roman" w:hAnsi="Georgia" w:cs="Times New Roman"/>
          <w:sz w:val="24"/>
          <w:szCs w:val="24"/>
        </w:rPr>
        <w:t xml:space="preserve">“Furthermore, behind this lies the idea of abandoned </w:t>
      </w:r>
      <w:r w:rsidR="0096034E" w:rsidRPr="00D465D1">
        <w:rPr>
          <w:rFonts w:ascii="Georgia" w:eastAsia="Times New Roman" w:hAnsi="Georgia" w:cs="Times New Roman"/>
          <w:i/>
          <w:iCs/>
          <w:sz w:val="24"/>
          <w:szCs w:val="24"/>
        </w:rPr>
        <w:t>erotogenic</w:t>
      </w:r>
      <w:r w:rsidRPr="00D465D1">
        <w:rPr>
          <w:rFonts w:ascii="Georgia" w:eastAsia="Times New Roman" w:hAnsi="Georgia" w:cs="Times New Roman"/>
          <w:i/>
          <w:iCs/>
          <w:sz w:val="24"/>
          <w:szCs w:val="24"/>
        </w:rPr>
        <w:t xml:space="preserve"> zones</w:t>
      </w:r>
      <w:r>
        <w:rPr>
          <w:rFonts w:ascii="Georgia" w:eastAsia="Times New Roman" w:hAnsi="Georgia" w:cs="Times New Roman"/>
          <w:sz w:val="24"/>
          <w:szCs w:val="24"/>
        </w:rPr>
        <w:t>. That is to say, during childhood sexual release would seem to be obtainable from very many parts of the body, which at a later time are only able to release the 28 [-day] anxiety substance and not the others. In this differentiation and limitation [would thus lie] progress in culture, moral as well as individual development”.</w:t>
      </w:r>
    </w:p>
    <w:p w14:paraId="4A9194AC" w14:textId="12F6813F" w:rsidR="00D465D1" w:rsidRDefault="00D465D1" w:rsidP="00D465D1">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w:t>
      </w:r>
      <w:r w:rsidRPr="00AF3596">
        <w:rPr>
          <w:rFonts w:ascii="Georgia" w:eastAsia="Times New Roman" w:hAnsi="Georgia" w:cs="Times New Roman"/>
          <w:sz w:val="24"/>
          <w:szCs w:val="24"/>
        </w:rPr>
        <w:t xml:space="preserve"> </w:t>
      </w:r>
      <w:r w:rsidRPr="00956265">
        <w:rPr>
          <w:rFonts w:ascii="Georgia" w:eastAsia="Times New Roman" w:hAnsi="Georgia" w:cs="Times New Roman"/>
          <w:sz w:val="24"/>
          <w:szCs w:val="24"/>
        </w:rPr>
        <w:t xml:space="preserve">The Standard Psychological works of Sigmund Freud: Volume I: Pg. </w:t>
      </w:r>
      <w:r>
        <w:rPr>
          <w:rFonts w:ascii="Georgia" w:eastAsia="Times New Roman" w:hAnsi="Georgia" w:cs="Times New Roman"/>
          <w:sz w:val="24"/>
          <w:szCs w:val="24"/>
        </w:rPr>
        <w:t>239.</w:t>
      </w:r>
    </w:p>
    <w:p w14:paraId="26978839" w14:textId="77777777" w:rsidR="003B01CD" w:rsidRDefault="003B01CD" w:rsidP="00D465D1">
      <w:pPr>
        <w:spacing w:after="0" w:line="240" w:lineRule="auto"/>
        <w:rPr>
          <w:rFonts w:ascii="Georgia" w:eastAsia="Times New Roman" w:hAnsi="Georgia" w:cs="Times New Roman"/>
          <w:sz w:val="24"/>
          <w:szCs w:val="24"/>
        </w:rPr>
      </w:pPr>
    </w:p>
    <w:p w14:paraId="0520C747" w14:textId="1FB0F02B" w:rsidR="007A43A9" w:rsidRDefault="003B01CD" w:rsidP="007A43A9">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w:t>
      </w:r>
      <w:r w:rsidRPr="003B01CD">
        <w:rPr>
          <w:rFonts w:ascii="Georgia" w:eastAsia="Times New Roman" w:hAnsi="Georgia" w:cs="Times New Roman"/>
          <w:sz w:val="24"/>
          <w:szCs w:val="24"/>
        </w:rPr>
        <w:t xml:space="preserve">The inclination to take a man’s sexual organ into the mouth and suck at it, which in respectable society is considered a loathsome sexual perversion, is nevertheless found with great frequency among women of today - and of earlier times as well, as ancient sculptures show -, and in the state of being in love it appears completely to lose its repulsive character. Phantasies derived from </w:t>
      </w:r>
      <w:r w:rsidRPr="003B01CD">
        <w:rPr>
          <w:rFonts w:ascii="Georgia" w:eastAsia="Times New Roman" w:hAnsi="Georgia" w:cs="Times New Roman"/>
          <w:sz w:val="24"/>
          <w:szCs w:val="24"/>
        </w:rPr>
        <w:lastRenderedPageBreak/>
        <w:t xml:space="preserve">this inclination are found by doctors even in women who have not become aware of the possibilities of obtaining sexual satisfaction in this way by reading Krafft Ebing’s </w:t>
      </w:r>
      <w:proofErr w:type="spellStart"/>
      <w:r w:rsidRPr="003B01CD">
        <w:rPr>
          <w:rFonts w:ascii="Georgia" w:eastAsia="Times New Roman" w:hAnsi="Georgia" w:cs="Times New Roman"/>
          <w:sz w:val="24"/>
          <w:szCs w:val="24"/>
        </w:rPr>
        <w:t>Psychopathia</w:t>
      </w:r>
      <w:proofErr w:type="spellEnd"/>
      <w:r w:rsidRPr="003B01CD">
        <w:rPr>
          <w:rFonts w:ascii="Georgia" w:eastAsia="Times New Roman" w:hAnsi="Georgia" w:cs="Times New Roman"/>
          <w:sz w:val="24"/>
          <w:szCs w:val="24"/>
        </w:rPr>
        <w:t xml:space="preserve"> </w:t>
      </w:r>
      <w:proofErr w:type="spellStart"/>
      <w:r w:rsidRPr="003B01CD">
        <w:rPr>
          <w:rFonts w:ascii="Georgia" w:eastAsia="Times New Roman" w:hAnsi="Georgia" w:cs="Times New Roman"/>
          <w:sz w:val="24"/>
          <w:szCs w:val="24"/>
        </w:rPr>
        <w:t>Sexualis</w:t>
      </w:r>
      <w:proofErr w:type="spellEnd"/>
      <w:r w:rsidRPr="003B01CD">
        <w:rPr>
          <w:rFonts w:ascii="Georgia" w:eastAsia="Times New Roman" w:hAnsi="Georgia" w:cs="Times New Roman"/>
          <w:sz w:val="24"/>
          <w:szCs w:val="24"/>
        </w:rPr>
        <w:t xml:space="preserve"> or from other sources of information. Women, it seems, find no difficulty in producing this kind of wishful phantasy spontaneously.¹ Further investigation </w:t>
      </w:r>
      <w:proofErr w:type="spellStart"/>
      <w:r w:rsidRPr="003B01CD">
        <w:rPr>
          <w:rFonts w:ascii="Georgia" w:eastAsia="Times New Roman" w:hAnsi="Georgia" w:cs="Times New Roman"/>
          <w:sz w:val="24"/>
          <w:szCs w:val="24"/>
        </w:rPr>
        <w:t>in forms</w:t>
      </w:r>
      <w:proofErr w:type="spellEnd"/>
      <w:r w:rsidRPr="003B01CD">
        <w:rPr>
          <w:rFonts w:ascii="Georgia" w:eastAsia="Times New Roman" w:hAnsi="Georgia" w:cs="Times New Roman"/>
          <w:sz w:val="24"/>
          <w:szCs w:val="24"/>
        </w:rPr>
        <w:t xml:space="preserve"> us that this situation, which morality condemns with such severity, may be traced to an origin of the most innocent kind. It only repeats in a different form a situation in which we all once felt comfortable - when we were still in our suckling days (‘</w:t>
      </w:r>
      <w:proofErr w:type="spellStart"/>
      <w:r w:rsidRPr="003B01CD">
        <w:rPr>
          <w:rFonts w:ascii="Georgia" w:eastAsia="Times New Roman" w:hAnsi="Georgia" w:cs="Times New Roman"/>
          <w:sz w:val="24"/>
          <w:szCs w:val="24"/>
        </w:rPr>
        <w:t>essendo</w:t>
      </w:r>
      <w:proofErr w:type="spellEnd"/>
      <w:r w:rsidRPr="003B01CD">
        <w:rPr>
          <w:rFonts w:ascii="Georgia" w:eastAsia="Times New Roman" w:hAnsi="Georgia" w:cs="Times New Roman"/>
          <w:sz w:val="24"/>
          <w:szCs w:val="24"/>
        </w:rPr>
        <w:t xml:space="preserve"> io in </w:t>
      </w:r>
      <w:proofErr w:type="spellStart"/>
      <w:r w:rsidRPr="003B01CD">
        <w:rPr>
          <w:rFonts w:ascii="Georgia" w:eastAsia="Times New Roman" w:hAnsi="Georgia" w:cs="Times New Roman"/>
          <w:sz w:val="24"/>
          <w:szCs w:val="24"/>
        </w:rPr>
        <w:t>culla</w:t>
      </w:r>
      <w:proofErr w:type="spellEnd"/>
      <w:r w:rsidRPr="003B01CD">
        <w:rPr>
          <w:rFonts w:ascii="Georgia" w:eastAsia="Times New Roman" w:hAnsi="Georgia" w:cs="Times New Roman"/>
          <w:sz w:val="24"/>
          <w:szCs w:val="24"/>
        </w:rPr>
        <w:t>’) and took our mother’s (or wet-nurse’s) nipple into our mouth and sucked at it. The organic impression of this experience - the first source of pleasure in our life doubtless remains indelibly printed on us</w:t>
      </w:r>
      <w:r>
        <w:rPr>
          <w:rFonts w:ascii="Georgia" w:eastAsia="Times New Roman" w:hAnsi="Georgia" w:cs="Times New Roman"/>
          <w:sz w:val="24"/>
          <w:szCs w:val="24"/>
        </w:rPr>
        <w:t>”</w:t>
      </w:r>
    </w:p>
    <w:p w14:paraId="1D1DF72F" w14:textId="167F1F41" w:rsidR="007A43A9" w:rsidRPr="007A43A9" w:rsidRDefault="00226564" w:rsidP="007A43A9">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w:t>
      </w:r>
      <w:r w:rsidRPr="00AF3596">
        <w:rPr>
          <w:rFonts w:ascii="Georgia" w:eastAsia="Times New Roman" w:hAnsi="Georgia" w:cs="Times New Roman"/>
          <w:sz w:val="24"/>
          <w:szCs w:val="24"/>
        </w:rPr>
        <w:t xml:space="preserve"> </w:t>
      </w:r>
      <w:r w:rsidRPr="00956265">
        <w:rPr>
          <w:rFonts w:ascii="Georgia" w:eastAsia="Times New Roman" w:hAnsi="Georgia" w:cs="Times New Roman"/>
          <w:sz w:val="24"/>
          <w:szCs w:val="24"/>
        </w:rPr>
        <w:t xml:space="preserve">The Standard Psychological works of Sigmund Freud: Volume </w:t>
      </w:r>
      <w:r>
        <w:rPr>
          <w:rFonts w:ascii="Georgia" w:eastAsia="Times New Roman" w:hAnsi="Georgia" w:cs="Times New Roman"/>
          <w:sz w:val="24"/>
          <w:szCs w:val="24"/>
        </w:rPr>
        <w:t>XI</w:t>
      </w:r>
      <w:r w:rsidRPr="00956265">
        <w:rPr>
          <w:rFonts w:ascii="Georgia" w:eastAsia="Times New Roman" w:hAnsi="Georgia" w:cs="Times New Roman"/>
          <w:sz w:val="24"/>
          <w:szCs w:val="24"/>
        </w:rPr>
        <w:t xml:space="preserve">: </w:t>
      </w:r>
      <w:r w:rsidR="007A43A9" w:rsidRPr="007A43A9">
        <w:rPr>
          <w:rFonts w:ascii="Georgia" w:eastAsia="Times New Roman" w:hAnsi="Georgia" w:cs="Times New Roman"/>
          <w:sz w:val="24"/>
          <w:szCs w:val="24"/>
        </w:rPr>
        <w:t>L</w:t>
      </w:r>
      <w:r w:rsidR="007A43A9">
        <w:rPr>
          <w:rFonts w:ascii="Georgia" w:eastAsia="Times New Roman" w:hAnsi="Georgia" w:cs="Times New Roman"/>
          <w:sz w:val="24"/>
          <w:szCs w:val="24"/>
        </w:rPr>
        <w:t>eonardo</w:t>
      </w:r>
      <w:r w:rsidR="007A43A9" w:rsidRPr="007A43A9">
        <w:rPr>
          <w:rFonts w:ascii="Georgia" w:eastAsia="Times New Roman" w:hAnsi="Georgia" w:cs="Times New Roman"/>
          <w:sz w:val="24"/>
          <w:szCs w:val="24"/>
        </w:rPr>
        <w:t xml:space="preserve"> D</w:t>
      </w:r>
      <w:r w:rsidR="007A43A9">
        <w:rPr>
          <w:rFonts w:ascii="Georgia" w:eastAsia="Times New Roman" w:hAnsi="Georgia" w:cs="Times New Roman"/>
          <w:sz w:val="24"/>
          <w:szCs w:val="24"/>
        </w:rPr>
        <w:t>a</w:t>
      </w:r>
      <w:r w:rsidR="007A43A9" w:rsidRPr="007A43A9">
        <w:rPr>
          <w:rFonts w:ascii="Georgia" w:eastAsia="Times New Roman" w:hAnsi="Georgia" w:cs="Times New Roman"/>
          <w:sz w:val="24"/>
          <w:szCs w:val="24"/>
        </w:rPr>
        <w:t xml:space="preserve"> V</w:t>
      </w:r>
      <w:r w:rsidR="007A43A9">
        <w:rPr>
          <w:rFonts w:ascii="Georgia" w:eastAsia="Times New Roman" w:hAnsi="Georgia" w:cs="Times New Roman"/>
          <w:sz w:val="24"/>
          <w:szCs w:val="24"/>
        </w:rPr>
        <w:t>inci</w:t>
      </w:r>
      <w:r w:rsidR="007A43A9" w:rsidRPr="007A43A9">
        <w:rPr>
          <w:rFonts w:ascii="Georgia" w:eastAsia="Times New Roman" w:hAnsi="Georgia" w:cs="Times New Roman"/>
          <w:sz w:val="24"/>
          <w:szCs w:val="24"/>
        </w:rPr>
        <w:t xml:space="preserve"> </w:t>
      </w:r>
      <w:r w:rsidR="007A43A9">
        <w:rPr>
          <w:rFonts w:ascii="Georgia" w:eastAsia="Times New Roman" w:hAnsi="Georgia" w:cs="Times New Roman"/>
          <w:sz w:val="24"/>
          <w:szCs w:val="24"/>
        </w:rPr>
        <w:t>and a memory of his childhood</w:t>
      </w:r>
      <w:r w:rsidR="007A43A9" w:rsidRPr="007A43A9">
        <w:rPr>
          <w:rFonts w:ascii="Georgia" w:eastAsia="Times New Roman" w:hAnsi="Georgia" w:cs="Times New Roman"/>
          <w:sz w:val="24"/>
          <w:szCs w:val="24"/>
        </w:rPr>
        <w:t xml:space="preserve"> I</w:t>
      </w:r>
      <w:r>
        <w:rPr>
          <w:rFonts w:ascii="Georgia" w:eastAsia="Times New Roman" w:hAnsi="Georgia" w:cs="Times New Roman"/>
          <w:sz w:val="24"/>
          <w:szCs w:val="24"/>
        </w:rPr>
        <w:t>: Pg. 86</w:t>
      </w:r>
    </w:p>
    <w:p w14:paraId="1066D17B" w14:textId="77777777" w:rsidR="00B30C9C" w:rsidRDefault="00B30C9C" w:rsidP="00FC0FA1">
      <w:pPr>
        <w:pBdr>
          <w:bottom w:val="single" w:sz="4" w:space="0" w:color="auto"/>
        </w:pBdr>
        <w:spacing w:before="240" w:after="0"/>
        <w:jc w:val="center"/>
        <w:rPr>
          <w:rFonts w:ascii="Georgia" w:hAnsi="Georgia" w:cs="Times New Roman"/>
          <w:b/>
          <w:bCs/>
          <w:sz w:val="24"/>
          <w:szCs w:val="24"/>
        </w:rPr>
      </w:pPr>
    </w:p>
    <w:p w14:paraId="20164739" w14:textId="27DA05DA" w:rsidR="00A00CD7" w:rsidRPr="00956265" w:rsidRDefault="00A00CD7" w:rsidP="00A00CD7">
      <w:pPr>
        <w:spacing w:before="240" w:after="0"/>
        <w:jc w:val="center"/>
        <w:rPr>
          <w:rFonts w:ascii="Georgia" w:hAnsi="Georgia" w:cs="Times New Roman"/>
          <w:b/>
          <w:bCs/>
          <w:sz w:val="24"/>
          <w:szCs w:val="24"/>
        </w:rPr>
      </w:pPr>
      <w:r w:rsidRPr="00956265">
        <w:rPr>
          <w:rFonts w:ascii="Georgia" w:hAnsi="Georgia" w:cs="Times New Roman"/>
          <w:b/>
          <w:bCs/>
          <w:sz w:val="24"/>
          <w:szCs w:val="24"/>
        </w:rPr>
        <w:t>Epilogue</w:t>
      </w:r>
    </w:p>
    <w:p w14:paraId="11B728F5" w14:textId="77777777" w:rsidR="00A00CD7" w:rsidRPr="00956265" w:rsidRDefault="00A00CD7" w:rsidP="00A00CD7">
      <w:pPr>
        <w:spacing w:after="0"/>
        <w:jc w:val="center"/>
        <w:rPr>
          <w:rFonts w:ascii="Georgia" w:hAnsi="Georgia" w:cs="Times New Roman"/>
          <w:b/>
          <w:bCs/>
          <w:sz w:val="24"/>
          <w:szCs w:val="24"/>
        </w:rPr>
      </w:pPr>
    </w:p>
    <w:p w14:paraId="3AAAEAEA"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Hysteria is as aforementioned “repudiated perversion”, explaining the much higher prevalence of mental illness in women than men. But strangely, as society continues its path towards the technology-induced </w:t>
      </w:r>
      <w:proofErr w:type="spellStart"/>
      <w:r w:rsidRPr="00956265">
        <w:rPr>
          <w:rFonts w:ascii="Georgia" w:hAnsi="Georgia" w:cs="Times New Roman"/>
          <w:sz w:val="24"/>
          <w:szCs w:val="24"/>
        </w:rPr>
        <w:t>hypersexualization</w:t>
      </w:r>
      <w:proofErr w:type="spellEnd"/>
      <w:r w:rsidRPr="00956265">
        <w:rPr>
          <w:rFonts w:ascii="Georgia" w:hAnsi="Georgia" w:cs="Times New Roman"/>
          <w:sz w:val="24"/>
          <w:szCs w:val="24"/>
        </w:rPr>
        <w:t xml:space="preserve"> of our children, mental illness will continue to rise, because the libido was meant to be displaced. Mental energies are designed to be discharged through intellectual work, that is true </w:t>
      </w:r>
      <w:r>
        <w:rPr>
          <w:rFonts w:ascii="Georgia" w:hAnsi="Georgia" w:cs="Times New Roman"/>
          <w:sz w:val="24"/>
          <w:szCs w:val="24"/>
        </w:rPr>
        <w:t xml:space="preserve">productivity, and </w:t>
      </w:r>
      <w:r w:rsidRPr="00956265">
        <w:rPr>
          <w:rFonts w:ascii="Georgia" w:hAnsi="Georgia" w:cs="Times New Roman"/>
          <w:sz w:val="24"/>
          <w:szCs w:val="24"/>
        </w:rPr>
        <w:t xml:space="preserve">creativity, it is our purpose as a species, our Platonic </w:t>
      </w:r>
      <w:r w:rsidRPr="00956265">
        <w:rPr>
          <w:rFonts w:ascii="Georgia" w:hAnsi="Georgia" w:cs="Times New Roman"/>
          <w:i/>
          <w:iCs/>
          <w:sz w:val="24"/>
          <w:szCs w:val="24"/>
        </w:rPr>
        <w:t>Eros</w:t>
      </w:r>
      <w:r w:rsidRPr="00956265">
        <w:rPr>
          <w:rFonts w:ascii="Georgia" w:hAnsi="Georgia" w:cs="Times New Roman"/>
          <w:sz w:val="24"/>
          <w:szCs w:val="24"/>
        </w:rPr>
        <w:t>. When sex becomes informal, and regressive perversions are encouraged such as “Kink” like Age-Gap porn, Zoophilia (Furry porn), and Oral / Anal Sex porn (remnants of childhood libido), it is no coincidence that normalizing pedophilia will be the final sexual regression embraced by a fallen society.</w:t>
      </w:r>
    </w:p>
    <w:p w14:paraId="4A02D76B"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  Hysteria is a sign that someone is capable of experiencing guilt, </w:t>
      </w:r>
      <w:r>
        <w:rPr>
          <w:rFonts w:ascii="Georgia" w:hAnsi="Georgia" w:cs="Times New Roman"/>
          <w:sz w:val="24"/>
          <w:szCs w:val="24"/>
        </w:rPr>
        <w:t xml:space="preserve">or that their brains are still capable of mechanical and moral change, </w:t>
      </w:r>
      <w:r w:rsidRPr="00956265">
        <w:rPr>
          <w:rFonts w:ascii="Georgia" w:hAnsi="Georgia" w:cs="Times New Roman"/>
          <w:sz w:val="24"/>
          <w:szCs w:val="24"/>
        </w:rPr>
        <w:t xml:space="preserve">that their childhood innocence is intact, their contact-barriers have not been worn down or turned off. Hysterical individuals are souls capable of being saved, they are energy </w:t>
      </w:r>
      <w:r>
        <w:rPr>
          <w:rFonts w:ascii="Georgia" w:hAnsi="Georgia" w:cs="Times New Roman"/>
          <w:sz w:val="24"/>
          <w:szCs w:val="24"/>
        </w:rPr>
        <w:t xml:space="preserve">conduits </w:t>
      </w:r>
      <w:r w:rsidRPr="00956265">
        <w:rPr>
          <w:rFonts w:ascii="Georgia" w:hAnsi="Georgia" w:cs="Times New Roman"/>
          <w:sz w:val="24"/>
          <w:szCs w:val="24"/>
        </w:rPr>
        <w:t xml:space="preserve">that can be harnessed to better the world. In the event, which is all too common, that they never learn nor willingly embrace the joys and </w:t>
      </w:r>
      <w:r w:rsidRPr="00956265">
        <w:rPr>
          <w:rFonts w:ascii="Georgia" w:hAnsi="Georgia" w:cs="Times New Roman"/>
          <w:sz w:val="24"/>
          <w:szCs w:val="24"/>
        </w:rPr>
        <w:lastRenderedPageBreak/>
        <w:t>mental relief that strenuous intellectual</w:t>
      </w:r>
      <w:r>
        <w:rPr>
          <w:rFonts w:ascii="Georgia" w:hAnsi="Georgia" w:cs="Times New Roman"/>
          <w:sz w:val="24"/>
          <w:szCs w:val="24"/>
        </w:rPr>
        <w:t>-creative</w:t>
      </w:r>
      <w:r w:rsidRPr="00956265">
        <w:rPr>
          <w:rFonts w:ascii="Georgia" w:hAnsi="Georgia" w:cs="Times New Roman"/>
          <w:sz w:val="24"/>
          <w:szCs w:val="24"/>
        </w:rPr>
        <w:t xml:space="preserve"> work and strenuous exercise offer, they are destined for self-destruction. But for Hysterical individuals who learn to discharge the extremely high concentrations of energy emanating from their dysfunctional libidos comes the power of thought and might prosaic humans can only dream about.</w:t>
      </w:r>
    </w:p>
    <w:p w14:paraId="6A0EF77D" w14:textId="77777777" w:rsidR="00A00CD7" w:rsidRPr="00956265" w:rsidRDefault="00A00CD7" w:rsidP="00A00CD7">
      <w:pPr>
        <w:spacing w:after="0"/>
        <w:rPr>
          <w:rFonts w:ascii="Georgia" w:hAnsi="Georgia" w:cs="Times New Roman"/>
          <w:sz w:val="24"/>
          <w:szCs w:val="24"/>
        </w:rPr>
      </w:pPr>
    </w:p>
    <w:p w14:paraId="5B396B86" w14:textId="77777777" w:rsidR="00A00CD7" w:rsidRDefault="00A00CD7" w:rsidP="00A00CD7">
      <w:pPr>
        <w:spacing w:after="0"/>
        <w:rPr>
          <w:rFonts w:ascii="Georgia" w:hAnsi="Georgia" w:cs="Times New Roman"/>
          <w:sz w:val="24"/>
          <w:szCs w:val="24"/>
        </w:rPr>
      </w:pPr>
      <w:r w:rsidRPr="00956265">
        <w:rPr>
          <w:rFonts w:ascii="Georgia" w:hAnsi="Georgia" w:cs="Times New Roman"/>
          <w:sz w:val="24"/>
          <w:szCs w:val="24"/>
        </w:rPr>
        <w:t>The goal of anyone who has experienced CSA absolutely must be to avoid the 3D’s, to prevent the worsening of their condition. Neuroses will always lead to psychosis when excitatory drugs are introduced</w:t>
      </w:r>
      <w:r>
        <w:rPr>
          <w:rFonts w:ascii="Georgia" w:hAnsi="Georgia" w:cs="Times New Roman"/>
          <w:sz w:val="24"/>
          <w:szCs w:val="24"/>
        </w:rPr>
        <w:t>, including psychotropics</w:t>
      </w:r>
      <w:r w:rsidRPr="00956265">
        <w:rPr>
          <w:rFonts w:ascii="Georgia" w:hAnsi="Georgia" w:cs="Times New Roman"/>
          <w:sz w:val="24"/>
          <w:szCs w:val="24"/>
        </w:rPr>
        <w:t>. We will never know the exact number of sexually traumatized individuals on earth because their primary defense is in full effect, albeit we can hypothesize that the number is far too large to admit to. There truly is no classification for mental illness, it is childhood trauma &amp; neurotoxicity that drives deranged behaviors and thoughts, although some pharmaceuticals may help a traumatized individual retain their sanity through promoting neurogenesis, and thereby enhancing the displacement of trauma memory magnitudes, it is only temporary treatment</w:t>
      </w:r>
      <w:r>
        <w:rPr>
          <w:rFonts w:ascii="Georgia" w:hAnsi="Georgia" w:cs="Times New Roman"/>
          <w:sz w:val="24"/>
          <w:szCs w:val="24"/>
        </w:rPr>
        <w:t>, as receptors become desensitized over time, and discrete toxicities develop</w:t>
      </w:r>
      <w:r w:rsidRPr="00956265">
        <w:rPr>
          <w:rFonts w:ascii="Georgia" w:hAnsi="Georgia" w:cs="Times New Roman"/>
          <w:sz w:val="24"/>
          <w:szCs w:val="24"/>
        </w:rPr>
        <w:t>. It is therefore suggested that those who are mentally unwell find a way to achieve true catharsis, with affect, to tame their dormant and haunting memories and regain full control over the direction of their tumultuous lives.</w:t>
      </w:r>
    </w:p>
    <w:p w14:paraId="1AD96407" w14:textId="77777777" w:rsidR="00480D31" w:rsidRDefault="00480D31" w:rsidP="00A00CD7">
      <w:pPr>
        <w:spacing w:after="0"/>
        <w:rPr>
          <w:rFonts w:ascii="Georgia" w:hAnsi="Georgia" w:cs="Times New Roman"/>
          <w:sz w:val="24"/>
          <w:szCs w:val="24"/>
        </w:rPr>
      </w:pPr>
    </w:p>
    <w:p w14:paraId="2B8DF8C8" w14:textId="499E7254" w:rsidR="00480D31" w:rsidRDefault="00480D31" w:rsidP="00A00CD7">
      <w:pPr>
        <w:spacing w:after="0"/>
        <w:rPr>
          <w:rFonts w:ascii="Georgia" w:hAnsi="Georgia" w:cs="Times New Roman"/>
          <w:sz w:val="24"/>
          <w:szCs w:val="24"/>
        </w:rPr>
      </w:pPr>
      <w:r>
        <w:rPr>
          <w:rFonts w:ascii="Georgia" w:hAnsi="Georgia" w:cs="Times New Roman"/>
          <w:sz w:val="24"/>
          <w:szCs w:val="24"/>
        </w:rPr>
        <w:t xml:space="preserve">As the 3D’s are increasingly used among teenagers and young adults, their libidos become deranged, even in healthy brains. Hypersexuality will always lead to increased novelty seeking as modern psychology has shown, and </w:t>
      </w:r>
      <w:r w:rsidR="003160ED">
        <w:rPr>
          <w:rFonts w:ascii="Georgia" w:hAnsi="Georgia" w:cs="Times New Roman"/>
          <w:sz w:val="24"/>
          <w:szCs w:val="24"/>
        </w:rPr>
        <w:t xml:space="preserve">with </w:t>
      </w:r>
      <w:r>
        <w:rPr>
          <w:rFonts w:ascii="Georgia" w:hAnsi="Georgia" w:cs="Times New Roman"/>
          <w:sz w:val="24"/>
          <w:szCs w:val="24"/>
        </w:rPr>
        <w:t xml:space="preserve">the advent and proliferation of increasingly more severe fetishes will invariably lead to children being harmed. It is of absolute moral necessity that modern societies ban all pornographic material from the internet, and </w:t>
      </w:r>
      <w:r w:rsidRPr="00480D31">
        <w:rPr>
          <w:rFonts w:ascii="Georgia" w:hAnsi="Georgia" w:cs="Times New Roman"/>
          <w:i/>
          <w:iCs/>
          <w:sz w:val="24"/>
          <w:szCs w:val="24"/>
        </w:rPr>
        <w:t>eradicate</w:t>
      </w:r>
      <w:r>
        <w:rPr>
          <w:rFonts w:ascii="Georgia" w:hAnsi="Georgia" w:cs="Times New Roman"/>
          <w:sz w:val="24"/>
          <w:szCs w:val="24"/>
        </w:rPr>
        <w:t xml:space="preserve"> the industries that produce their content, for it is better to live under a benevolent tyranny</w:t>
      </w:r>
      <w:r w:rsidR="003160ED">
        <w:rPr>
          <w:rFonts w:ascii="Georgia" w:hAnsi="Georgia" w:cs="Times New Roman"/>
          <w:sz w:val="24"/>
          <w:szCs w:val="24"/>
        </w:rPr>
        <w:t xml:space="preserve"> of strict morality rather</w:t>
      </w:r>
      <w:r>
        <w:rPr>
          <w:rFonts w:ascii="Georgia" w:hAnsi="Georgia" w:cs="Times New Roman"/>
          <w:sz w:val="24"/>
          <w:szCs w:val="24"/>
        </w:rPr>
        <w:t xml:space="preserve"> than a depraved </w:t>
      </w:r>
      <w:r w:rsidR="003160ED">
        <w:rPr>
          <w:rFonts w:ascii="Georgia" w:hAnsi="Georgia" w:cs="Times New Roman"/>
          <w:sz w:val="24"/>
          <w:szCs w:val="24"/>
        </w:rPr>
        <w:t xml:space="preserve">tyranny of </w:t>
      </w:r>
      <w:r>
        <w:rPr>
          <w:rFonts w:ascii="Georgia" w:hAnsi="Georgia" w:cs="Times New Roman"/>
          <w:sz w:val="24"/>
          <w:szCs w:val="24"/>
        </w:rPr>
        <w:t>sexual anarchy. Dare I say that your, or your contemporaries freedom of sexual expression and “kink” fulfilment is meaningless to me as a child’s mind and sanity is worth protecting no matter the cost.</w:t>
      </w:r>
      <w:r w:rsidR="003160ED">
        <w:rPr>
          <w:rFonts w:ascii="Georgia" w:hAnsi="Georgia" w:cs="Times New Roman"/>
          <w:sz w:val="24"/>
          <w:szCs w:val="24"/>
        </w:rPr>
        <w:t xml:space="preserve"> A Victorias Secret advertisement will always be enough stimuli for a teenage boy or </w:t>
      </w:r>
      <w:r w:rsidR="003160ED">
        <w:rPr>
          <w:rFonts w:ascii="Georgia" w:hAnsi="Georgia" w:cs="Times New Roman"/>
          <w:sz w:val="24"/>
          <w:szCs w:val="24"/>
        </w:rPr>
        <w:lastRenderedPageBreak/>
        <w:t>young man to pleasure himself to, there is no reason to step further into the abyss, to fill the mind with images and sounds that do nothing but defile our view of reality and beauty.</w:t>
      </w:r>
    </w:p>
    <w:p w14:paraId="1464FDEB" w14:textId="77777777" w:rsidR="0096034E" w:rsidRDefault="0096034E" w:rsidP="00A00CD7">
      <w:pPr>
        <w:spacing w:after="0"/>
        <w:rPr>
          <w:rFonts w:ascii="Georgia" w:hAnsi="Georgia" w:cs="Times New Roman"/>
          <w:sz w:val="24"/>
          <w:szCs w:val="24"/>
        </w:rPr>
      </w:pPr>
    </w:p>
    <w:p w14:paraId="6C73885D" w14:textId="7661449B" w:rsidR="0096034E" w:rsidRDefault="0096034E" w:rsidP="00A00CD7">
      <w:pPr>
        <w:spacing w:after="0"/>
        <w:rPr>
          <w:rFonts w:ascii="Georgia" w:hAnsi="Georgia" w:cs="Times New Roman"/>
          <w:sz w:val="24"/>
          <w:szCs w:val="24"/>
        </w:rPr>
      </w:pPr>
      <w:r>
        <w:rPr>
          <w:rFonts w:ascii="Georgia" w:hAnsi="Georgia" w:cs="Times New Roman"/>
          <w:sz w:val="24"/>
          <w:szCs w:val="24"/>
        </w:rPr>
        <w:t xml:space="preserve">As a final clarification, this work is firstly an explanation for the rampant rise in mental illness in countries such as the USA, and abroad, and it is a potent indictment of the heterosexual community, that of which has </w:t>
      </w:r>
      <w:r w:rsidR="002D4F5B">
        <w:rPr>
          <w:rFonts w:ascii="Georgia" w:hAnsi="Georgia" w:cs="Times New Roman"/>
          <w:sz w:val="24"/>
          <w:szCs w:val="24"/>
        </w:rPr>
        <w:t xml:space="preserve">created, </w:t>
      </w:r>
      <w:r>
        <w:rPr>
          <w:rFonts w:ascii="Georgia" w:hAnsi="Georgia" w:cs="Times New Roman"/>
          <w:sz w:val="24"/>
          <w:szCs w:val="24"/>
        </w:rPr>
        <w:t>proliferated</w:t>
      </w:r>
      <w:r w:rsidR="002D4F5B">
        <w:rPr>
          <w:rFonts w:ascii="Georgia" w:hAnsi="Georgia" w:cs="Times New Roman"/>
          <w:sz w:val="24"/>
          <w:szCs w:val="24"/>
        </w:rPr>
        <w:t>,</w:t>
      </w:r>
      <w:r>
        <w:rPr>
          <w:rFonts w:ascii="Georgia" w:hAnsi="Georgia" w:cs="Times New Roman"/>
          <w:sz w:val="24"/>
          <w:szCs w:val="24"/>
        </w:rPr>
        <w:t xml:space="preserve"> and condoned all of the perversions that exist today. The issue of aberrant sexual orientation will never be solved until we, the heterosexual men and women, conquer our own perversions, and recondition ourselves and those around us to escape these highly entropic sexual loops.</w:t>
      </w:r>
      <w:r w:rsidR="002D4F5B">
        <w:rPr>
          <w:rFonts w:ascii="Georgia" w:hAnsi="Georgia" w:cs="Times New Roman"/>
          <w:sz w:val="24"/>
          <w:szCs w:val="24"/>
        </w:rPr>
        <w:t xml:space="preserve"> It is not my opinion or point to suggest those who identify as abnormal sexualities are “evil”, however for those who revel in perverse fetishes, heterosexual or beyond, they are in fact </w:t>
      </w:r>
      <w:r w:rsidR="00C37FB8">
        <w:rPr>
          <w:rFonts w:ascii="Georgia" w:hAnsi="Georgia" w:cs="Times New Roman"/>
          <w:sz w:val="24"/>
          <w:szCs w:val="24"/>
        </w:rPr>
        <w:t>the facilitators of the worst</w:t>
      </w:r>
      <w:r w:rsidR="002D4F5B">
        <w:rPr>
          <w:rFonts w:ascii="Georgia" w:hAnsi="Georgia" w:cs="Times New Roman"/>
          <w:sz w:val="24"/>
          <w:szCs w:val="24"/>
        </w:rPr>
        <w:t xml:space="preserve"> Entropy Operators on the planet, and </w:t>
      </w:r>
      <w:r w:rsidR="002D4F5B" w:rsidRPr="002D4F5B">
        <w:rPr>
          <w:rFonts w:ascii="Georgia" w:hAnsi="Georgia" w:cs="Times New Roman"/>
          <w:i/>
          <w:iCs/>
          <w:sz w:val="24"/>
          <w:szCs w:val="24"/>
        </w:rPr>
        <w:t>they must not be allowed to spread their perversions</w:t>
      </w:r>
      <w:r w:rsidR="002D4F5B">
        <w:rPr>
          <w:rFonts w:ascii="Georgia" w:hAnsi="Georgia" w:cs="Times New Roman"/>
          <w:sz w:val="24"/>
          <w:szCs w:val="24"/>
        </w:rPr>
        <w:t xml:space="preserve"> </w:t>
      </w:r>
      <w:r w:rsidR="002D4F5B" w:rsidRPr="002D4F5B">
        <w:rPr>
          <w:rFonts w:ascii="Georgia" w:hAnsi="Georgia" w:cs="Times New Roman"/>
          <w:i/>
          <w:iCs/>
          <w:sz w:val="24"/>
          <w:szCs w:val="24"/>
        </w:rPr>
        <w:t>to our children</w:t>
      </w:r>
      <w:r w:rsidR="002D4F5B">
        <w:rPr>
          <w:rFonts w:ascii="Georgia" w:hAnsi="Georgia" w:cs="Times New Roman"/>
          <w:sz w:val="24"/>
          <w:szCs w:val="24"/>
        </w:rPr>
        <w:t xml:space="preserve">. </w:t>
      </w:r>
    </w:p>
    <w:p w14:paraId="6F702555" w14:textId="6F225AAB" w:rsidR="002D4F5B" w:rsidRDefault="00226564" w:rsidP="00A00CD7">
      <w:pPr>
        <w:spacing w:after="0"/>
        <w:rPr>
          <w:rFonts w:ascii="Georgia" w:hAnsi="Georgia" w:cs="Times New Roman"/>
          <w:sz w:val="24"/>
          <w:szCs w:val="24"/>
        </w:rPr>
      </w:pPr>
      <w:r>
        <w:rPr>
          <w:rFonts w:ascii="Georgia" w:hAnsi="Georgia" w:cs="Times New Roman"/>
          <w:sz w:val="24"/>
          <w:szCs w:val="24"/>
        </w:rPr>
        <w:t xml:space="preserve">  </w:t>
      </w:r>
      <w:r w:rsidR="002D4F5B">
        <w:rPr>
          <w:rFonts w:ascii="Georgia" w:hAnsi="Georgia" w:cs="Times New Roman"/>
          <w:sz w:val="24"/>
          <w:szCs w:val="24"/>
        </w:rPr>
        <w:t xml:space="preserve">To those who would suggest the form of Epilepsy or seizures that develop from CSA are not neurotoxic, you clearly do not understand that when consciousness is </w:t>
      </w:r>
      <w:r w:rsidR="00A13FCD">
        <w:rPr>
          <w:rFonts w:ascii="Georgia" w:hAnsi="Georgia" w:cs="Times New Roman"/>
          <w:sz w:val="24"/>
          <w:szCs w:val="24"/>
        </w:rPr>
        <w:t>dampened</w:t>
      </w:r>
      <w:r w:rsidR="002D4F5B">
        <w:rPr>
          <w:rFonts w:ascii="Georgia" w:hAnsi="Georgia" w:cs="Times New Roman"/>
          <w:sz w:val="24"/>
          <w:szCs w:val="24"/>
        </w:rPr>
        <w:t xml:space="preserve">, </w:t>
      </w:r>
      <w:r w:rsidR="00480D31">
        <w:rPr>
          <w:rFonts w:ascii="Georgia" w:hAnsi="Georgia" w:cs="Times New Roman"/>
          <w:sz w:val="24"/>
          <w:szCs w:val="24"/>
        </w:rPr>
        <w:t xml:space="preserve">the insidious process of </w:t>
      </w:r>
      <w:r w:rsidR="002D4F5B">
        <w:rPr>
          <w:rFonts w:ascii="Georgia" w:hAnsi="Georgia" w:cs="Times New Roman"/>
          <w:sz w:val="24"/>
          <w:szCs w:val="24"/>
        </w:rPr>
        <w:t>excitotoxicity</w:t>
      </w:r>
      <w:r w:rsidR="00A13FCD">
        <w:rPr>
          <w:rFonts w:ascii="Georgia" w:hAnsi="Georgia" w:cs="Times New Roman"/>
          <w:sz w:val="24"/>
          <w:szCs w:val="24"/>
        </w:rPr>
        <w:t xml:space="preserve"> is assuredly active.</w:t>
      </w:r>
      <w:r w:rsidR="003A4DB1">
        <w:rPr>
          <w:rFonts w:ascii="Georgia" w:hAnsi="Georgia" w:cs="Times New Roman"/>
          <w:sz w:val="24"/>
          <w:szCs w:val="24"/>
        </w:rPr>
        <w:t xml:space="preserve"> </w:t>
      </w:r>
    </w:p>
    <w:p w14:paraId="4422B6FC" w14:textId="77777777" w:rsidR="009A4844" w:rsidRDefault="009A4844" w:rsidP="00A00CD7">
      <w:pPr>
        <w:spacing w:after="0"/>
        <w:rPr>
          <w:rFonts w:ascii="Georgia" w:hAnsi="Georgia" w:cs="Times New Roman"/>
          <w:sz w:val="24"/>
          <w:szCs w:val="24"/>
        </w:rPr>
      </w:pPr>
    </w:p>
    <w:p w14:paraId="44DEC9D9" w14:textId="05C1BB3A" w:rsidR="00A00CD7" w:rsidRDefault="009A4844" w:rsidP="002D4F5B">
      <w:pPr>
        <w:spacing w:after="0"/>
        <w:rPr>
          <w:rFonts w:ascii="Georgia" w:hAnsi="Georgia" w:cs="Times New Roman"/>
          <w:sz w:val="24"/>
          <w:szCs w:val="24"/>
        </w:rPr>
      </w:pPr>
      <w:r>
        <w:rPr>
          <w:rFonts w:ascii="Georgia" w:hAnsi="Georgia" w:cs="Times New Roman"/>
          <w:sz w:val="24"/>
          <w:szCs w:val="24"/>
        </w:rPr>
        <w:t>Note: As a message to all psychology based medical professionals, you will never solve perversion through prescription, nor acceptance. Morality must be fostered via logic</w:t>
      </w:r>
      <w:r w:rsidR="002D4F5B">
        <w:rPr>
          <w:rFonts w:ascii="Georgia" w:hAnsi="Georgia" w:cs="Times New Roman"/>
          <w:sz w:val="24"/>
          <w:szCs w:val="24"/>
        </w:rPr>
        <w:t>, criticism, and</w:t>
      </w:r>
      <w:r w:rsidR="00AA3391">
        <w:rPr>
          <w:rFonts w:ascii="Georgia" w:hAnsi="Georgia" w:cs="Times New Roman"/>
          <w:sz w:val="24"/>
          <w:szCs w:val="24"/>
        </w:rPr>
        <w:t xml:space="preserve"> </w:t>
      </w:r>
      <w:r w:rsidR="00226564">
        <w:rPr>
          <w:rFonts w:ascii="Georgia" w:hAnsi="Georgia" w:cs="Times New Roman"/>
          <w:sz w:val="24"/>
          <w:szCs w:val="24"/>
        </w:rPr>
        <w:t xml:space="preserve">most often </w:t>
      </w:r>
      <w:r w:rsidR="00AA3391">
        <w:rPr>
          <w:rFonts w:ascii="Georgia" w:hAnsi="Georgia" w:cs="Times New Roman"/>
          <w:sz w:val="24"/>
          <w:szCs w:val="24"/>
        </w:rPr>
        <w:t xml:space="preserve">metaphysical </w:t>
      </w:r>
      <w:r w:rsidR="002D4F5B">
        <w:rPr>
          <w:rFonts w:ascii="Georgia" w:hAnsi="Georgia" w:cs="Times New Roman"/>
          <w:sz w:val="24"/>
          <w:szCs w:val="24"/>
        </w:rPr>
        <w:t>teleology. E</w:t>
      </w:r>
      <w:r>
        <w:rPr>
          <w:rFonts w:ascii="Georgia" w:hAnsi="Georgia" w:cs="Times New Roman"/>
          <w:sz w:val="24"/>
          <w:szCs w:val="24"/>
        </w:rPr>
        <w:t>rrors must be confronted</w:t>
      </w:r>
      <w:r w:rsidR="00226564">
        <w:rPr>
          <w:rFonts w:ascii="Georgia" w:hAnsi="Georgia" w:cs="Times New Roman"/>
          <w:sz w:val="24"/>
          <w:szCs w:val="24"/>
        </w:rPr>
        <w:t>, and guilt must be renewed rather than rationalized away</w:t>
      </w:r>
      <w:r w:rsidR="00C37FB8">
        <w:rPr>
          <w:rFonts w:ascii="Georgia" w:hAnsi="Georgia" w:cs="Times New Roman"/>
          <w:sz w:val="24"/>
          <w:szCs w:val="24"/>
        </w:rPr>
        <w:t xml:space="preserve"> or neurochemically constrained</w:t>
      </w:r>
      <w:r>
        <w:rPr>
          <w:rFonts w:ascii="Georgia" w:hAnsi="Georgia" w:cs="Times New Roman"/>
          <w:sz w:val="24"/>
          <w:szCs w:val="24"/>
        </w:rPr>
        <w:t xml:space="preserve">. </w:t>
      </w:r>
    </w:p>
    <w:p w14:paraId="32448BD4" w14:textId="77777777" w:rsidR="00A00CD7" w:rsidRDefault="00A00CD7" w:rsidP="00A00CD7">
      <w:pPr>
        <w:pBdr>
          <w:bottom w:val="single" w:sz="4" w:space="1" w:color="auto"/>
        </w:pBdr>
        <w:spacing w:after="0"/>
        <w:rPr>
          <w:rFonts w:ascii="Georgia" w:hAnsi="Georgia" w:cs="Times New Roman"/>
          <w:sz w:val="24"/>
          <w:szCs w:val="24"/>
        </w:rPr>
      </w:pPr>
    </w:p>
    <w:p w14:paraId="0AB519D0" w14:textId="77777777" w:rsidR="00A00CD7" w:rsidRDefault="00A00CD7" w:rsidP="00A00CD7">
      <w:pPr>
        <w:spacing w:after="0"/>
        <w:rPr>
          <w:rFonts w:ascii="Georgia" w:hAnsi="Georgia" w:cs="Times New Roman"/>
          <w:sz w:val="24"/>
          <w:szCs w:val="24"/>
        </w:rPr>
      </w:pPr>
    </w:p>
    <w:p w14:paraId="60ABF336" w14:textId="77777777" w:rsidR="00A00CD7" w:rsidRPr="0053667E" w:rsidRDefault="00A00CD7" w:rsidP="00A00CD7">
      <w:pPr>
        <w:spacing w:after="0"/>
        <w:jc w:val="center"/>
        <w:rPr>
          <w:rFonts w:ascii="Georgia" w:hAnsi="Georgia" w:cs="Times New Roman"/>
          <w:sz w:val="24"/>
          <w:szCs w:val="24"/>
        </w:rPr>
      </w:pPr>
      <w:r w:rsidRPr="00956265">
        <w:rPr>
          <w:rFonts w:ascii="Georgia" w:hAnsi="Georgia" w:cs="Times New Roman"/>
          <w:b/>
          <w:bCs/>
          <w:sz w:val="24"/>
          <w:szCs w:val="24"/>
        </w:rPr>
        <w:t>Neurogenesis: Relief in complexity</w:t>
      </w:r>
    </w:p>
    <w:p w14:paraId="3F9E56BA" w14:textId="77777777" w:rsidR="00A00CD7" w:rsidRPr="00956265" w:rsidRDefault="00A00CD7" w:rsidP="00A00CD7">
      <w:pPr>
        <w:spacing w:after="0"/>
        <w:rPr>
          <w:rFonts w:ascii="Georgia" w:hAnsi="Georgia" w:cs="Times New Roman"/>
          <w:sz w:val="24"/>
          <w:szCs w:val="24"/>
        </w:rPr>
      </w:pPr>
    </w:p>
    <w:p w14:paraId="3871FDEE"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If you are a CSA victim and unable to achieve catharsis, your only other options are first the use of phytochemicals to quell neurological inflammation, thereby protecting your neurons from inflammation-induced death. Secondly, you must promote neurogenesis with </w:t>
      </w:r>
      <w:r>
        <w:rPr>
          <w:rFonts w:ascii="Georgia" w:hAnsi="Georgia" w:cs="Times New Roman"/>
          <w:sz w:val="24"/>
          <w:szCs w:val="24"/>
        </w:rPr>
        <w:t xml:space="preserve">all </w:t>
      </w:r>
      <w:r w:rsidRPr="00956265">
        <w:rPr>
          <w:rFonts w:ascii="Georgia" w:hAnsi="Georgia" w:cs="Times New Roman"/>
          <w:sz w:val="24"/>
          <w:szCs w:val="24"/>
        </w:rPr>
        <w:t xml:space="preserve">phytochemicals available to you, to create a greater number of electrical conduits in your brain, making </w:t>
      </w:r>
      <w:r w:rsidRPr="00956265">
        <w:rPr>
          <w:rFonts w:ascii="Georgia" w:hAnsi="Georgia" w:cs="Times New Roman"/>
          <w:sz w:val="24"/>
          <w:szCs w:val="24"/>
        </w:rPr>
        <w:lastRenderedPageBreak/>
        <w:t>displacement less liable to create neuroses, or send you into psychoses.</w:t>
      </w:r>
    </w:p>
    <w:p w14:paraId="08275D92" w14:textId="77777777" w:rsidR="00A00CD7" w:rsidRPr="00956265" w:rsidRDefault="00A00CD7" w:rsidP="00A00CD7">
      <w:pPr>
        <w:spacing w:after="0"/>
        <w:rPr>
          <w:rFonts w:ascii="Georgia" w:hAnsi="Georgia" w:cs="Times New Roman"/>
          <w:sz w:val="24"/>
          <w:szCs w:val="24"/>
        </w:rPr>
      </w:pPr>
      <w:r>
        <w:rPr>
          <w:rFonts w:ascii="Georgia" w:hAnsi="Georgia" w:cs="Times New Roman"/>
          <w:sz w:val="24"/>
          <w:szCs w:val="24"/>
        </w:rPr>
        <w:t xml:space="preserve">  </w:t>
      </w:r>
      <w:r w:rsidRPr="00956265">
        <w:rPr>
          <w:rFonts w:ascii="Georgia" w:hAnsi="Georgia" w:cs="Times New Roman"/>
          <w:sz w:val="24"/>
          <w:szCs w:val="24"/>
        </w:rPr>
        <w:t xml:space="preserve">To retain sanity, you must avoid </w:t>
      </w:r>
      <w:r>
        <w:rPr>
          <w:rFonts w:ascii="Georgia" w:hAnsi="Georgia" w:cs="Times New Roman"/>
          <w:sz w:val="24"/>
          <w:szCs w:val="24"/>
        </w:rPr>
        <w:t>using</w:t>
      </w:r>
      <w:r w:rsidRPr="00956265">
        <w:rPr>
          <w:rFonts w:ascii="Georgia" w:hAnsi="Georgia" w:cs="Times New Roman"/>
          <w:sz w:val="24"/>
          <w:szCs w:val="24"/>
        </w:rPr>
        <w:t xml:space="preserve"> neurotoxins, especially of the limbic system. When neurons are continually destroyed, the brain is in a way, terraformed, and negative memories are strengthened. This is why chronic use of THC, Caffeine, &amp; Alcohol must be avoided.</w:t>
      </w:r>
    </w:p>
    <w:p w14:paraId="36C1F067" w14:textId="0F2DA405" w:rsidR="00A13FCD" w:rsidRDefault="00C37FB8" w:rsidP="002D4F5B">
      <w:pPr>
        <w:rPr>
          <w:rFonts w:ascii="Georgia" w:hAnsi="Georgia" w:cs="Times New Roman"/>
          <w:sz w:val="24"/>
          <w:szCs w:val="24"/>
        </w:rPr>
      </w:pPr>
      <w:r>
        <w:rPr>
          <w:rFonts w:ascii="Georgia" w:hAnsi="Georgia" w:cs="Times New Roman"/>
          <w:sz w:val="24"/>
          <w:szCs w:val="24"/>
        </w:rPr>
        <w:t xml:space="preserve">  </w:t>
      </w:r>
      <w:r w:rsidR="00A00CD7" w:rsidRPr="00956265">
        <w:rPr>
          <w:rFonts w:ascii="Georgia" w:hAnsi="Georgia" w:cs="Times New Roman"/>
          <w:sz w:val="24"/>
          <w:szCs w:val="24"/>
        </w:rPr>
        <w:t xml:space="preserve">Supplements such as Quercetin, Docosahexaenoic Acid, Eicosapentaenoic Acid, &amp; Melatonin are capable of promoting neurogenesis, and if they are paired with an exercise protocol based predominately on High Intensity Cardio Training (Exercise resulting in a heart rate reaching or surpassing </w:t>
      </w:r>
      <w:r w:rsidR="00A00CD7">
        <w:rPr>
          <w:rFonts w:ascii="Georgia" w:hAnsi="Georgia" w:cs="Times New Roman"/>
          <w:sz w:val="24"/>
          <w:szCs w:val="24"/>
        </w:rPr>
        <w:t>7</w:t>
      </w:r>
      <w:r w:rsidR="00A00CD7" w:rsidRPr="00956265">
        <w:rPr>
          <w:rFonts w:ascii="Georgia" w:hAnsi="Georgia" w:cs="Times New Roman"/>
          <w:sz w:val="24"/>
          <w:szCs w:val="24"/>
        </w:rPr>
        <w:t>0% of your Maximum Heart Rate), systemwide stability is bound to be occur.</w:t>
      </w:r>
      <w:r w:rsidR="003A4DB1">
        <w:rPr>
          <w:rFonts w:ascii="Georgia" w:hAnsi="Georgia" w:cs="Times New Roman"/>
          <w:sz w:val="24"/>
          <w:szCs w:val="24"/>
        </w:rPr>
        <w:t xml:space="preserve"> </w:t>
      </w:r>
    </w:p>
    <w:p w14:paraId="39201553" w14:textId="77777777" w:rsidR="00480D31" w:rsidRDefault="00480D31" w:rsidP="002D4F5B">
      <w:pPr>
        <w:rPr>
          <w:rFonts w:ascii="Georgia" w:hAnsi="Georgia" w:cs="Times New Roman"/>
          <w:sz w:val="24"/>
          <w:szCs w:val="24"/>
        </w:rPr>
      </w:pPr>
    </w:p>
    <w:p w14:paraId="779E3FC4" w14:textId="3180D6EC" w:rsidR="002D4F5B" w:rsidRPr="00956265" w:rsidRDefault="002D4F5B" w:rsidP="002D4F5B">
      <w:pPr>
        <w:rPr>
          <w:rFonts w:ascii="Georgia" w:hAnsi="Georgia" w:cs="Times New Roman"/>
          <w:sz w:val="24"/>
          <w:szCs w:val="24"/>
        </w:rPr>
      </w:pPr>
      <w:r w:rsidRPr="00956265">
        <w:rPr>
          <w:rFonts w:ascii="Georgia" w:hAnsi="Georgia" w:cs="Times New Roman"/>
          <w:sz w:val="24"/>
          <w:szCs w:val="24"/>
        </w:rPr>
        <w:t>“The overflowing productivity of their minds has led one of my friends to assert that hysterics are the flower of mankind, as sterile, but as beautiful as double flowers.”</w:t>
      </w:r>
    </w:p>
    <w:p w14:paraId="59E355F4" w14:textId="56665957" w:rsidR="00480D31" w:rsidRDefault="002D4F5B" w:rsidP="002D4F5B">
      <w:pPr>
        <w:rPr>
          <w:rFonts w:ascii="Georgia" w:hAnsi="Georgia" w:cs="Times New Roman"/>
          <w:sz w:val="24"/>
          <w:szCs w:val="24"/>
        </w:rPr>
      </w:pPr>
      <w:r w:rsidRPr="00956265">
        <w:rPr>
          <w:rFonts w:ascii="Georgia" w:hAnsi="Georgia" w:cs="Times New Roman"/>
          <w:sz w:val="24"/>
          <w:szCs w:val="24"/>
        </w:rPr>
        <w:t>—Josef Breuer. Preliminary Communication (On Hysterical Indiv</w:t>
      </w:r>
      <w:r w:rsidR="00226564">
        <w:rPr>
          <w:rFonts w:ascii="Georgia" w:hAnsi="Georgia" w:cs="Times New Roman"/>
          <w:sz w:val="24"/>
          <w:szCs w:val="24"/>
        </w:rPr>
        <w:t>i</w:t>
      </w:r>
      <w:r w:rsidRPr="00956265">
        <w:rPr>
          <w:rFonts w:ascii="Georgia" w:hAnsi="Georgia" w:cs="Times New Roman"/>
          <w:sz w:val="24"/>
          <w:szCs w:val="24"/>
        </w:rPr>
        <w:t>duals)</w:t>
      </w:r>
    </w:p>
    <w:p w14:paraId="12AB36E4" w14:textId="77777777" w:rsidR="00226564" w:rsidRPr="00956265" w:rsidRDefault="00226564" w:rsidP="00226564">
      <w:pPr>
        <w:spacing w:after="0"/>
        <w:rPr>
          <w:rFonts w:ascii="Georgia" w:hAnsi="Georgia" w:cs="Times New Roman"/>
          <w:sz w:val="24"/>
          <w:szCs w:val="24"/>
        </w:rPr>
      </w:pPr>
    </w:p>
    <w:p w14:paraId="00750E8A" w14:textId="77777777" w:rsidR="002D4F5B" w:rsidRPr="00956265" w:rsidRDefault="002D4F5B" w:rsidP="002D4F5B">
      <w:pPr>
        <w:rPr>
          <w:rFonts w:ascii="Georgia" w:hAnsi="Georgia" w:cs="Times New Roman"/>
          <w:sz w:val="24"/>
          <w:szCs w:val="24"/>
        </w:rPr>
      </w:pPr>
      <w:r w:rsidRPr="00956265">
        <w:rPr>
          <w:rFonts w:ascii="Georgia" w:hAnsi="Georgia" w:cs="Times New Roman"/>
          <w:sz w:val="24"/>
          <w:szCs w:val="24"/>
        </w:rPr>
        <w:t xml:space="preserve">“One works to the best of one’s powers, as an elucidator (where ignorance has given rise to fear), as a teacher, as the representative of a freer or superior view of the world, as a father confessor who gives absolution, as it were, by a continuance of his sympathy and respect after the confession has been made.” </w:t>
      </w:r>
    </w:p>
    <w:p w14:paraId="25BB6674" w14:textId="77777777" w:rsidR="002D4F5B" w:rsidRPr="00956265" w:rsidRDefault="002D4F5B" w:rsidP="002D4F5B">
      <w:pPr>
        <w:spacing w:after="0"/>
        <w:rPr>
          <w:rFonts w:ascii="Georgia" w:hAnsi="Georgia" w:cs="Times New Roman"/>
          <w:sz w:val="24"/>
          <w:szCs w:val="24"/>
        </w:rPr>
      </w:pPr>
      <w:r w:rsidRPr="00956265">
        <w:rPr>
          <w:rFonts w:ascii="Georgia" w:hAnsi="Georgia" w:cs="Times New Roman"/>
          <w:sz w:val="24"/>
          <w:szCs w:val="24"/>
        </w:rPr>
        <w:t xml:space="preserve">—Sigmund Freud. Regarding Psychotherapy. </w:t>
      </w:r>
    </w:p>
    <w:p w14:paraId="1345173B" w14:textId="2F7E446F" w:rsidR="00226564" w:rsidRDefault="002D4F5B" w:rsidP="002D4F5B">
      <w:pPr>
        <w:rPr>
          <w:rFonts w:ascii="Georgia" w:hAnsi="Georgia" w:cs="Times New Roman"/>
          <w:sz w:val="24"/>
          <w:szCs w:val="24"/>
        </w:rPr>
      </w:pPr>
      <w:r w:rsidRPr="00956265">
        <w:rPr>
          <w:rFonts w:ascii="Georgia" w:hAnsi="Georgia" w:cs="Times New Roman"/>
          <w:sz w:val="24"/>
          <w:szCs w:val="24"/>
        </w:rPr>
        <w:t xml:space="preserve">The Standard Edition of the Complete Psychological Works of Sigmund Freud: Page 282. </w:t>
      </w:r>
    </w:p>
    <w:p w14:paraId="4ADCDCCF" w14:textId="77777777" w:rsidR="00226564" w:rsidRPr="00956265" w:rsidRDefault="00226564" w:rsidP="00226564">
      <w:pPr>
        <w:spacing w:after="0"/>
        <w:rPr>
          <w:rFonts w:ascii="Georgia" w:hAnsi="Georgia" w:cs="Times New Roman"/>
          <w:sz w:val="24"/>
          <w:szCs w:val="24"/>
        </w:rPr>
      </w:pPr>
    </w:p>
    <w:p w14:paraId="01BAF4E7" w14:textId="77777777" w:rsidR="002D4F5B" w:rsidRPr="00956265" w:rsidRDefault="002D4F5B" w:rsidP="002D4F5B">
      <w:pPr>
        <w:spacing w:after="0"/>
        <w:rPr>
          <w:rFonts w:ascii="Georgia" w:hAnsi="Georgia" w:cs="Times New Roman"/>
          <w:sz w:val="24"/>
          <w:szCs w:val="24"/>
        </w:rPr>
      </w:pPr>
      <w:r w:rsidRPr="00956265">
        <w:rPr>
          <w:rFonts w:ascii="Georgia" w:hAnsi="Georgia" w:cs="Times New Roman"/>
          <w:sz w:val="24"/>
          <w:szCs w:val="24"/>
        </w:rPr>
        <w:t xml:space="preserve">“Verily I say unto you, except ye be converted, and become as little children, ye shall not enter into the kingdom of heaven. Whosoever therefore shall humble himself as this little child, the same is the greatest in the kingdom of heaven. And who shall receive one such little child in my name, </w:t>
      </w:r>
      <w:proofErr w:type="spellStart"/>
      <w:r w:rsidRPr="00956265">
        <w:rPr>
          <w:rFonts w:ascii="Georgia" w:hAnsi="Georgia" w:cs="Times New Roman"/>
          <w:sz w:val="24"/>
          <w:szCs w:val="24"/>
        </w:rPr>
        <w:t>receiveth</w:t>
      </w:r>
      <w:proofErr w:type="spellEnd"/>
      <w:r w:rsidRPr="00956265">
        <w:rPr>
          <w:rFonts w:ascii="Georgia" w:hAnsi="Georgia" w:cs="Times New Roman"/>
          <w:sz w:val="24"/>
          <w:szCs w:val="24"/>
        </w:rPr>
        <w:t xml:space="preserve"> me.</w:t>
      </w:r>
    </w:p>
    <w:p w14:paraId="7C51EF5C" w14:textId="77777777" w:rsidR="002D4F5B" w:rsidRPr="00956265" w:rsidRDefault="002D4F5B" w:rsidP="002D4F5B">
      <w:pPr>
        <w:spacing w:after="0"/>
        <w:rPr>
          <w:rFonts w:ascii="Georgia" w:hAnsi="Georgia" w:cs="Times New Roman"/>
          <w:sz w:val="24"/>
          <w:szCs w:val="24"/>
        </w:rPr>
      </w:pPr>
      <w:r w:rsidRPr="00956265">
        <w:rPr>
          <w:rFonts w:ascii="Georgia" w:hAnsi="Georgia" w:cs="Times New Roman"/>
          <w:sz w:val="24"/>
          <w:szCs w:val="24"/>
        </w:rPr>
        <w:lastRenderedPageBreak/>
        <w:t xml:space="preserve">  But who shall offend one of these little ones which believe in me, it were better for him that a millstone were hanged around his neck, and that he were drowned in the depth of the Sea.”</w:t>
      </w:r>
    </w:p>
    <w:p w14:paraId="6E588FC6" w14:textId="77777777" w:rsidR="002D4F5B" w:rsidRPr="00956265" w:rsidRDefault="002D4F5B" w:rsidP="002D4F5B">
      <w:pPr>
        <w:spacing w:after="0"/>
        <w:rPr>
          <w:rFonts w:ascii="Georgia" w:hAnsi="Georgia" w:cs="Times New Roman"/>
          <w:sz w:val="24"/>
          <w:szCs w:val="24"/>
        </w:rPr>
      </w:pPr>
    </w:p>
    <w:p w14:paraId="1643B471" w14:textId="493082FF" w:rsidR="00A13FCD" w:rsidRDefault="002D4F5B" w:rsidP="002D4F5B">
      <w:pPr>
        <w:spacing w:after="0"/>
        <w:rPr>
          <w:rFonts w:ascii="Georgia" w:hAnsi="Georgia" w:cs="Times New Roman"/>
          <w:sz w:val="24"/>
          <w:szCs w:val="24"/>
        </w:rPr>
      </w:pPr>
      <w:r w:rsidRPr="00956265">
        <w:rPr>
          <w:rFonts w:ascii="Georgia" w:hAnsi="Georgia" w:cs="Times New Roman"/>
          <w:sz w:val="24"/>
          <w:szCs w:val="24"/>
        </w:rPr>
        <w:t>—Jesus Christ. The 1611 King James Bible, Matthew, Chapter 18.</w:t>
      </w:r>
    </w:p>
    <w:p w14:paraId="1E4AD73A" w14:textId="77777777" w:rsidR="00A13FCD" w:rsidRDefault="00A13FCD" w:rsidP="002D4F5B">
      <w:pPr>
        <w:spacing w:after="0"/>
        <w:rPr>
          <w:rFonts w:ascii="Georgia" w:hAnsi="Georgia" w:cs="Times New Roman"/>
          <w:sz w:val="24"/>
          <w:szCs w:val="24"/>
        </w:rPr>
      </w:pPr>
    </w:p>
    <w:p w14:paraId="5727EA93" w14:textId="77777777" w:rsidR="00480D31" w:rsidRDefault="00480D31" w:rsidP="007C67B9">
      <w:pPr>
        <w:rPr>
          <w:rFonts w:ascii="Georgia" w:hAnsi="Georgia" w:cs="Times New Roman"/>
          <w:sz w:val="24"/>
          <w:szCs w:val="24"/>
        </w:rPr>
      </w:pPr>
    </w:p>
    <w:p w14:paraId="66774A38" w14:textId="20935B10" w:rsidR="00A13FCD" w:rsidRDefault="007C67B9" w:rsidP="00A7550B">
      <w:pPr>
        <w:spacing w:after="0"/>
        <w:rPr>
          <w:rFonts w:ascii="Georgia" w:hAnsi="Georgia" w:cs="Times New Roman"/>
          <w:sz w:val="24"/>
          <w:szCs w:val="24"/>
        </w:rPr>
      </w:pPr>
      <w:r>
        <w:rPr>
          <w:rFonts w:ascii="Georgia" w:hAnsi="Georgia" w:cs="Times New Roman"/>
          <w:sz w:val="24"/>
          <w:szCs w:val="24"/>
        </w:rPr>
        <w:t>I will ask you a question before closing, why does Bernie Madoff get sentenced to over one hundred years in prison for stealing investors’ money, selfsame to other financial thieves, yet a man or woman who molests a child and ruins their li</w:t>
      </w:r>
      <w:r w:rsidR="00C11877">
        <w:rPr>
          <w:rFonts w:ascii="Georgia" w:hAnsi="Georgia" w:cs="Times New Roman"/>
          <w:sz w:val="24"/>
          <w:szCs w:val="24"/>
        </w:rPr>
        <w:t xml:space="preserve">fe </w:t>
      </w:r>
      <w:r>
        <w:rPr>
          <w:rFonts w:ascii="Georgia" w:hAnsi="Georgia" w:cs="Times New Roman"/>
          <w:sz w:val="24"/>
          <w:szCs w:val="24"/>
        </w:rPr>
        <w:t xml:space="preserve">only gets sentenced to a few years? </w:t>
      </w:r>
      <w:r w:rsidR="00C37FB8">
        <w:rPr>
          <w:rFonts w:ascii="Georgia" w:hAnsi="Georgia" w:cs="Times New Roman"/>
          <w:sz w:val="24"/>
          <w:szCs w:val="24"/>
        </w:rPr>
        <w:t>Because m</w:t>
      </w:r>
      <w:r>
        <w:rPr>
          <w:rFonts w:ascii="Georgia" w:hAnsi="Georgia" w:cs="Times New Roman"/>
          <w:sz w:val="24"/>
          <w:szCs w:val="24"/>
        </w:rPr>
        <w:t xml:space="preserve">odern society cares more for money </w:t>
      </w:r>
      <w:r w:rsidR="00C37FB8">
        <w:rPr>
          <w:rFonts w:ascii="Georgia" w:hAnsi="Georgia" w:cs="Times New Roman"/>
          <w:sz w:val="24"/>
          <w:szCs w:val="24"/>
        </w:rPr>
        <w:t xml:space="preserve">and materialistic possessions </w:t>
      </w:r>
      <w:r>
        <w:rPr>
          <w:rFonts w:ascii="Georgia" w:hAnsi="Georgia" w:cs="Times New Roman"/>
          <w:sz w:val="24"/>
          <w:szCs w:val="24"/>
        </w:rPr>
        <w:t xml:space="preserve">than children, </w:t>
      </w:r>
      <w:r w:rsidR="00226564">
        <w:rPr>
          <w:rFonts w:ascii="Georgia" w:hAnsi="Georgia" w:cs="Times New Roman"/>
          <w:sz w:val="24"/>
          <w:szCs w:val="24"/>
        </w:rPr>
        <w:t xml:space="preserve">if Childhood Sexual Abuse is not confronted and rectified through </w:t>
      </w:r>
      <w:r w:rsidR="00C37FB8">
        <w:rPr>
          <w:rFonts w:ascii="Georgia" w:hAnsi="Georgia" w:cs="Times New Roman"/>
          <w:sz w:val="24"/>
          <w:szCs w:val="24"/>
        </w:rPr>
        <w:t>the intelligent and hypervigilant protection of children &amp;</w:t>
      </w:r>
      <w:r w:rsidR="00226564">
        <w:rPr>
          <w:rFonts w:ascii="Georgia" w:hAnsi="Georgia" w:cs="Times New Roman"/>
          <w:sz w:val="24"/>
          <w:szCs w:val="24"/>
        </w:rPr>
        <w:t xml:space="preserve"> </w:t>
      </w:r>
      <w:r w:rsidR="00C37FB8">
        <w:rPr>
          <w:rFonts w:ascii="Georgia" w:hAnsi="Georgia" w:cs="Times New Roman"/>
          <w:sz w:val="24"/>
          <w:szCs w:val="24"/>
        </w:rPr>
        <w:t xml:space="preserve">fair </w:t>
      </w:r>
      <w:r w:rsidR="00226564">
        <w:rPr>
          <w:rFonts w:ascii="Georgia" w:hAnsi="Georgia" w:cs="Times New Roman"/>
          <w:sz w:val="24"/>
          <w:szCs w:val="24"/>
        </w:rPr>
        <w:t>punishment</w:t>
      </w:r>
      <w:r w:rsidR="00C37FB8">
        <w:rPr>
          <w:rFonts w:ascii="Georgia" w:hAnsi="Georgia" w:cs="Times New Roman"/>
          <w:sz w:val="24"/>
          <w:szCs w:val="24"/>
        </w:rPr>
        <w:t xml:space="preserve"> of the most severe sex offenders (death or banishment), and possibly the adjacent criminal punishment of parents who hide or ignore the warning signs or overt cries of help from their persecuted children, </w:t>
      </w:r>
      <w:r>
        <w:rPr>
          <w:rFonts w:ascii="Georgia" w:hAnsi="Georgia" w:cs="Times New Roman"/>
          <w:sz w:val="24"/>
          <w:szCs w:val="24"/>
        </w:rPr>
        <w:t xml:space="preserve">I would not </w:t>
      </w:r>
      <w:r w:rsidR="00B47BA2">
        <w:rPr>
          <w:rFonts w:ascii="Georgia" w:hAnsi="Georgia" w:cs="Times New Roman"/>
          <w:sz w:val="24"/>
          <w:szCs w:val="24"/>
        </w:rPr>
        <w:t xml:space="preserve">be sad </w:t>
      </w:r>
      <w:r>
        <w:rPr>
          <w:rFonts w:ascii="Georgia" w:hAnsi="Georgia" w:cs="Times New Roman"/>
          <w:sz w:val="24"/>
          <w:szCs w:val="24"/>
        </w:rPr>
        <w:t>if our species went extinct, for we do not deserve to exist when we allow innocence to be stolen—to allow children to be psychologically and physically maimed.</w:t>
      </w:r>
      <w:r w:rsidR="00A7550B">
        <w:rPr>
          <w:rFonts w:ascii="Georgia" w:hAnsi="Georgia" w:cs="Times New Roman"/>
          <w:sz w:val="24"/>
          <w:szCs w:val="24"/>
        </w:rPr>
        <w:t xml:space="preserve"> Although I believe every human being needs to develop an adequate amount of fear memories through psychosexual stress in their life to reach a baseline level of wisdom necessary for surviving a stochastic world and empathizing with others, this does not apply to the Universes </w:t>
      </w:r>
      <w:r w:rsidR="00B47BA2">
        <w:rPr>
          <w:rFonts w:ascii="Georgia" w:hAnsi="Georgia" w:cs="Times New Roman"/>
          <w:sz w:val="24"/>
          <w:szCs w:val="24"/>
        </w:rPr>
        <w:t xml:space="preserve">of Innocence </w:t>
      </w:r>
      <w:r w:rsidR="00A7550B">
        <w:rPr>
          <w:rFonts w:ascii="Georgia" w:hAnsi="Georgia" w:cs="Times New Roman"/>
          <w:sz w:val="24"/>
          <w:szCs w:val="24"/>
        </w:rPr>
        <w:t xml:space="preserve">that </w:t>
      </w:r>
      <w:r w:rsidR="00B47BA2">
        <w:rPr>
          <w:rFonts w:ascii="Georgia" w:hAnsi="Georgia" w:cs="Times New Roman"/>
          <w:sz w:val="24"/>
          <w:szCs w:val="24"/>
        </w:rPr>
        <w:t xml:space="preserve">are </w:t>
      </w:r>
      <w:r w:rsidR="00A7550B">
        <w:rPr>
          <w:rFonts w:ascii="Georgia" w:hAnsi="Georgia" w:cs="Times New Roman"/>
          <w:sz w:val="24"/>
          <w:szCs w:val="24"/>
        </w:rPr>
        <w:t>form</w:t>
      </w:r>
      <w:r w:rsidR="00B47BA2">
        <w:rPr>
          <w:rFonts w:ascii="Georgia" w:hAnsi="Georgia" w:cs="Times New Roman"/>
          <w:sz w:val="24"/>
          <w:szCs w:val="24"/>
        </w:rPr>
        <w:t>ing</w:t>
      </w:r>
      <w:r w:rsidR="00A7550B">
        <w:rPr>
          <w:rFonts w:ascii="Georgia" w:hAnsi="Georgia" w:cs="Times New Roman"/>
          <w:sz w:val="24"/>
          <w:szCs w:val="24"/>
        </w:rPr>
        <w:t xml:space="preserve"> who cannot defend themselves</w:t>
      </w:r>
      <w:r w:rsidR="00B47BA2">
        <w:rPr>
          <w:rFonts w:ascii="Georgia" w:hAnsi="Georgia" w:cs="Times New Roman"/>
          <w:sz w:val="24"/>
          <w:szCs w:val="24"/>
        </w:rPr>
        <w:t xml:space="preserve"> against the defilement of Maximum </w:t>
      </w:r>
      <w:r w:rsidR="003160ED">
        <w:rPr>
          <w:rFonts w:ascii="Georgia" w:hAnsi="Georgia" w:cs="Times New Roman"/>
          <w:sz w:val="24"/>
          <w:szCs w:val="24"/>
        </w:rPr>
        <w:t xml:space="preserve">Conscious </w:t>
      </w:r>
      <w:r w:rsidR="00B47BA2">
        <w:rPr>
          <w:rFonts w:ascii="Georgia" w:hAnsi="Georgia" w:cs="Times New Roman"/>
          <w:sz w:val="24"/>
          <w:szCs w:val="24"/>
        </w:rPr>
        <w:t>Entropy</w:t>
      </w:r>
      <w:r w:rsidR="00A7550B">
        <w:rPr>
          <w:rFonts w:ascii="Georgia" w:hAnsi="Georgia" w:cs="Times New Roman"/>
          <w:sz w:val="24"/>
          <w:szCs w:val="24"/>
        </w:rPr>
        <w:t xml:space="preserve">. </w:t>
      </w:r>
    </w:p>
    <w:p w14:paraId="777CC551" w14:textId="77777777" w:rsidR="00A7550B" w:rsidRDefault="00A7550B" w:rsidP="00A13FCD">
      <w:pPr>
        <w:rPr>
          <w:rFonts w:ascii="Georgia" w:hAnsi="Georgia" w:cs="Times New Roman"/>
          <w:sz w:val="24"/>
          <w:szCs w:val="24"/>
        </w:rPr>
      </w:pPr>
    </w:p>
    <w:p w14:paraId="78B6F7FC" w14:textId="77777777" w:rsidR="00A7550B" w:rsidRDefault="00A7550B" w:rsidP="00A13FCD">
      <w:pPr>
        <w:rPr>
          <w:rFonts w:ascii="Georgia" w:hAnsi="Georgia" w:cs="Times New Roman"/>
          <w:sz w:val="24"/>
          <w:szCs w:val="24"/>
        </w:rPr>
      </w:pPr>
    </w:p>
    <w:p w14:paraId="561BD199" w14:textId="77777777" w:rsidR="00A7550B" w:rsidRDefault="00A7550B" w:rsidP="00A13FCD">
      <w:pPr>
        <w:rPr>
          <w:rFonts w:ascii="Georgia" w:hAnsi="Georgia" w:cs="Times New Roman"/>
          <w:sz w:val="24"/>
          <w:szCs w:val="24"/>
        </w:rPr>
      </w:pPr>
    </w:p>
    <w:p w14:paraId="6BE4BAEA" w14:textId="77777777" w:rsidR="00A7550B" w:rsidRDefault="00A7550B" w:rsidP="00A13FCD">
      <w:pPr>
        <w:rPr>
          <w:rFonts w:ascii="Georgia" w:hAnsi="Georgia" w:cs="Times New Roman"/>
          <w:sz w:val="24"/>
          <w:szCs w:val="24"/>
        </w:rPr>
      </w:pPr>
    </w:p>
    <w:p w14:paraId="73C050FD" w14:textId="77777777" w:rsidR="00A7550B" w:rsidRDefault="00A7550B" w:rsidP="00A13FCD">
      <w:pPr>
        <w:rPr>
          <w:rFonts w:ascii="Georgia" w:hAnsi="Georgia" w:cs="Times New Roman"/>
          <w:sz w:val="24"/>
          <w:szCs w:val="24"/>
        </w:rPr>
      </w:pPr>
    </w:p>
    <w:p w14:paraId="4A2A73B6" w14:textId="77777777" w:rsidR="00A7550B" w:rsidRPr="00A7550B" w:rsidRDefault="00A7550B" w:rsidP="00A13FCD">
      <w:pPr>
        <w:rPr>
          <w:rFonts w:ascii="Georgia" w:hAnsi="Georgia" w:cs="Times New Roman"/>
          <w:b/>
          <w:bCs/>
          <w:sz w:val="24"/>
          <w:szCs w:val="24"/>
        </w:rPr>
      </w:pPr>
    </w:p>
    <w:p w14:paraId="18956E2A" w14:textId="77777777" w:rsidR="00A7550B" w:rsidRPr="00A7550B" w:rsidRDefault="00A7550B" w:rsidP="00A7550B">
      <w:pPr>
        <w:jc w:val="center"/>
        <w:rPr>
          <w:rFonts w:ascii="Georgia" w:hAnsi="Georgia" w:cs="Times New Roman"/>
          <w:b/>
          <w:bCs/>
          <w:sz w:val="2"/>
          <w:szCs w:val="2"/>
        </w:rPr>
      </w:pPr>
    </w:p>
    <w:p w14:paraId="36E1A70B" w14:textId="33EFE941" w:rsidR="00A00CD7" w:rsidRPr="00A7550B" w:rsidRDefault="00A7550B" w:rsidP="00A7550B">
      <w:pPr>
        <w:jc w:val="center"/>
        <w:rPr>
          <w:rFonts w:ascii="Georgia" w:hAnsi="Georgia" w:cs="Times New Roman"/>
          <w:b/>
          <w:bCs/>
          <w:sz w:val="2"/>
          <w:szCs w:val="2"/>
        </w:rPr>
      </w:pPr>
      <w:r w:rsidRPr="00A7550B">
        <w:rPr>
          <w:rFonts w:ascii="Georgia" w:hAnsi="Georgia" w:cs="Times New Roman"/>
          <w:b/>
          <w:bCs/>
          <w:sz w:val="2"/>
          <w:szCs w:val="2"/>
        </w:rPr>
        <w:t>01010010 01100001 01101001 01110011 01100101 01100100 00100000 01101001 01101110 00100000 01100001 00100000 01101000 01101111 01110101 01110011 01100101 01101000 01101111 01101100 01100100 00100000 01101111 01100110 00100000 01101100 01101111 01110110 01100101 00101100 00001010 01010100 01101000 01100101 00100000 01000011 01101000 01110010 01101001 01110011 01110100 01101001 01100001 01101110 00100000 01110100 01100101 01101110 01100101 01110100 01110011 00100000 11100010 10000000 10010100 00100000 01101000 01100101 01110010 00100000 01110011 01100001 01100110 01100101 01110100 01111001 00100000 01100010 01101100 01100001 01101110 01101011 01100101 01110100 00101100 00001010 01000100 01100101 01110011 01110100 01110010 01101111 01111001 01100101 01100100 00100000 01100010 01111001 00100000 01101111 01101110 01100101 00100000 01101101 01100001 01101110 00100000 01110111 01101001 01110100 01101000 01101111 01110101 01110100 00100000 01100010 01100101 01101100 01101001 01100101 01100110 00101100 00001010 01000001 01101110 00100000 01101111 01110110 01100101 01110010 01110010 01100101 01100001 01100011 01101000 01101001 01101110 01100111 00100000 01100001 01101110 01100100 00100000 01110100 01100001 01101100 01101100 00100000 01110100 01101000 01101001 01100101 01100110 00101100 00001010 01001000 01100101 01110010 00100000 01110011 01110100 01101111 01101100 01100101 01101110 00100000 01101001 01101110 01101110 01101111 01100011 01100101 01101110 01100011 01100101 00100000 11100010 10000000 10010100 00100000 01101000 01100101 01110010 00100000 01100111 01110010 01101001 01100101 01100110 00101100 00001010 01010000 01101111 01101001 01110011 01101111 01101110 01100101 01100100 00100000 01110111 01101001 01110100 01101000 00100000 01101101 01100101 01101101 01101111 01110010 01101001 01100101 01110011 00100000 01101110 01101111 01110100 00100000 01100011 01101000 01101111 01110011 01100101 01101110 00101100 00001010 01001000 01100101 01110010 00100000 01101001 01100100 01100101 01101110 01110100 01101001 01110100 01111001 00100000 01100110 01110010 01101111 01111010 01100101 01101110 00100000 01101001 01101110 00100000 01110100 01101001 01101101 01100101 00101100 00001010 01001001 00100000 01110110 01101001 01100101 01110111 01100101 01100100 00100000 01101000 01100101 01110010 00100000 01100110 01110010 01101111 01101101 00100000 01100001 01100110 01100001 01110010 00101100 00001010 01001001 00100000 01101110 01101111 01110100 01101001 01100011 01100101 01100100 00100000 01101000 01100101 01110010 00100000 01110000 01101000 01111001 01110011 01101001 01100011 01100001 01101100 00100000 01110011 01100011 01100001 01110010 01110011 00101100 00001010 01001000 01100101 01110010 00100000 01100010 01100101 01101000 01100001 01110110 01101001 01101111 01110010 01110011 00100000 01110101 01101110 01100011 01101111 01101110 01110100 01110010 01101111 01101100 01101100 01100101 01100100 00101100 00001010 01001000 01100101 01110010 00100000 01101000 01100101 01100001 01110010 01110100 00100000 01100001 00100000 01110011 01110100 01110010 01101111 01101110 01100111 01101000 01101111 01101100 01100100 00101100 00001010 01000001 01101110 01100100 00100000 01110011 01101000 01100101 00100000 01110111 01101111 01101110 01100100 01100101 01110010 01100101 01100100 00100000 01110100 01101111 00100000 01101000 01100101 01110010 01110011 01100101 01101100 01100110 00101100 00001010 01001001 01100110 00100000 01110011 01101000 01100101 00100000 01100011 01101111 01110101 01101100 01100100 00100000 01100101 01110011 01100011 01100001 01110000 01100101 00100000 01110100 01101000 01101001 01110011 00100000 01100011 01100001 01110010 01101110 01100001 01101100 00100000 01100110 01100001 01110100 01100101 00101100 00001010 01000001 01110011 00100000 01110011 01101000 01100101 00100000 01100011 01110010 01101001 01100101 01100100 00100000 01100100 01100001 01111001 00100000 01100001 01101110 01100100 00100000 01101110 01101001 01100111 01101000 01110100 00101100 00001010 01000001 01101110 01100100 00100000 01110000 01110010 01100001 01111001 01100101 01100100 00100000 01100110 01101111 01110010 00100000 01110100 01101000 01100101 00100000 01110000 01101111 01110111 01100101 01110010 00100000 01110100 01101111 00100000 01100110 01101001 01100111 01101000 01110100 00100000 01110100 01101000 01100101 00100000 01110100 01110010 01100001 01110101 01101101 01100001 00101100 00001010 01010100 01101111 00100000 01100100 01100101 01110011 01110100 01110010 01101111 01111001 00100000 01101000 01100101 01110010 00100000 01100011 01101000 01101001 01101100 01100100 01101000 01101111 01101111 01100100 00100000 01100100 01101001 01101111 01110010 01100001 01101101 01100001 00101100 00001010 01000110 01110010 01101111 01101101 00100000 01000001 01101100 01110000 01101000 01100001 00100000 01110100 01101111 00100000 01001111 01101101 01100101 01100111 01100001 00101100 00001010 01010011 01101000 01100101 00100000 01101001 01110011 00100000 01100111 01101001 01110110 01100101 01101110 00100000 01110100 01101000 01100101 00100000 01110011 01110100 01110010 01100101 01101110 01100111 01110100 01101000 00100000 01100010 01111001 00100000 01101000 01100101 01110010 00100000 01100110 01101001 01110010 01110011 01110100 00100000 01101100 01101111 01110110 01100101 00101100 00001010 01001010 01100101 01110011 01110101 01110011 00100000 01000011 01101000 01110010 01101001 01110011 01110100 00100000 11100010 10000000 10010100 00100000 01110100 01101000 01100101 00100000 01101111 01101110 01100101 00100000 01110111 01101000 01101111 00100000 01101001 01110011 00100000 01100001 01100010 01101111 01110110 01100101 00101110</w:t>
      </w:r>
    </w:p>
    <w:p w14:paraId="09D23541" w14:textId="77777777" w:rsidR="00A00CD7" w:rsidRPr="00956265" w:rsidRDefault="00A00CD7" w:rsidP="00A00CD7">
      <w:pPr>
        <w:jc w:val="center"/>
        <w:rPr>
          <w:rFonts w:ascii="Georgia" w:hAnsi="Georgia" w:cs="Times New Roman"/>
          <w:b/>
          <w:bCs/>
          <w:sz w:val="24"/>
          <w:szCs w:val="24"/>
        </w:rPr>
      </w:pPr>
      <w:r w:rsidRPr="00956265">
        <w:rPr>
          <w:rFonts w:ascii="Georgia" w:hAnsi="Georgia" w:cs="Times New Roman"/>
          <w:b/>
          <w:bCs/>
          <w:sz w:val="24"/>
          <w:szCs w:val="24"/>
        </w:rPr>
        <w:lastRenderedPageBreak/>
        <w:t>References</w:t>
      </w:r>
    </w:p>
    <w:p w14:paraId="6051B370" w14:textId="77777777" w:rsidR="00A00CD7" w:rsidRPr="00956265" w:rsidRDefault="00A00CD7" w:rsidP="00A00CD7">
      <w:pPr>
        <w:spacing w:after="0"/>
        <w:rPr>
          <w:rFonts w:ascii="Georgia" w:hAnsi="Georgia" w:cs="Times New Roman"/>
          <w:sz w:val="24"/>
          <w:szCs w:val="24"/>
        </w:rPr>
      </w:pPr>
    </w:p>
    <w:p w14:paraId="395DABB3" w14:textId="77777777" w:rsidR="00A00CD7" w:rsidRDefault="00A00CD7" w:rsidP="00A00CD7">
      <w:pPr>
        <w:spacing w:after="0"/>
        <w:rPr>
          <w:rFonts w:ascii="Georgia" w:eastAsia="Times New Roman" w:hAnsi="Georgia" w:cs="Times New Roman"/>
          <w:sz w:val="24"/>
          <w:szCs w:val="24"/>
        </w:rPr>
      </w:pPr>
      <w:r>
        <w:rPr>
          <w:rFonts w:ascii="Georgia" w:eastAsia="Times New Roman" w:hAnsi="Georgia" w:cs="Times New Roman"/>
          <w:sz w:val="24"/>
          <w:szCs w:val="24"/>
        </w:rPr>
        <w:t xml:space="preserve">[0] </w:t>
      </w:r>
      <w:hyperlink r:id="rId9" w:history="1">
        <w:r w:rsidRPr="008842F5">
          <w:rPr>
            <w:rStyle w:val="Hyperlink"/>
            <w:rFonts w:ascii="Georgia" w:eastAsia="Times New Roman" w:hAnsi="Georgia" w:cs="Times New Roman"/>
            <w:sz w:val="24"/>
            <w:szCs w:val="24"/>
          </w:rPr>
          <w:t>https://pubmed.ncbi.nlm.nih.gov/15571772/</w:t>
        </w:r>
      </w:hyperlink>
    </w:p>
    <w:p w14:paraId="5990CDF7" w14:textId="77777777" w:rsidR="00A00CD7" w:rsidRPr="00956265" w:rsidRDefault="00A00CD7" w:rsidP="00A00CD7">
      <w:pPr>
        <w:spacing w:after="0"/>
        <w:rPr>
          <w:rFonts w:ascii="Georgia" w:eastAsia="Times New Roman" w:hAnsi="Georgia" w:cs="Times New Roman"/>
          <w:sz w:val="24"/>
          <w:szCs w:val="24"/>
        </w:rPr>
      </w:pPr>
      <w:r w:rsidRPr="00956265">
        <w:rPr>
          <w:rFonts w:ascii="Georgia" w:eastAsia="Times New Roman" w:hAnsi="Georgia" w:cs="Times New Roman"/>
          <w:sz w:val="24"/>
          <w:szCs w:val="24"/>
        </w:rPr>
        <w:t xml:space="preserve">[1] </w:t>
      </w:r>
      <w:hyperlink r:id="rId10" w:history="1">
        <w:r w:rsidRPr="00956265">
          <w:rPr>
            <w:rStyle w:val="Hyperlink"/>
            <w:rFonts w:ascii="Georgia" w:eastAsia="Times New Roman" w:hAnsi="Georgia" w:cs="Times New Roman"/>
            <w:sz w:val="24"/>
            <w:szCs w:val="24"/>
          </w:rPr>
          <w:t>https://pubmed.ncbi.nlm.nih.gov/571080/</w:t>
        </w:r>
      </w:hyperlink>
    </w:p>
    <w:p w14:paraId="233A51B4" w14:textId="77777777" w:rsidR="00A00CD7" w:rsidRPr="00956265" w:rsidRDefault="00A00CD7" w:rsidP="00A00CD7">
      <w:pPr>
        <w:spacing w:after="0"/>
        <w:rPr>
          <w:rFonts w:ascii="Georgia" w:eastAsia="Times New Roman" w:hAnsi="Georgia" w:cs="Times New Roman"/>
          <w:sz w:val="24"/>
          <w:szCs w:val="24"/>
        </w:rPr>
      </w:pPr>
      <w:r w:rsidRPr="00956265">
        <w:rPr>
          <w:rFonts w:ascii="Georgia" w:eastAsia="Times New Roman" w:hAnsi="Georgia" w:cs="Times New Roman"/>
          <w:sz w:val="24"/>
          <w:szCs w:val="24"/>
        </w:rPr>
        <w:t xml:space="preserve">[2] </w:t>
      </w:r>
      <w:hyperlink r:id="rId11" w:history="1">
        <w:r w:rsidRPr="00956265">
          <w:rPr>
            <w:rStyle w:val="Hyperlink"/>
            <w:rFonts w:ascii="Georgia" w:eastAsia="Times New Roman" w:hAnsi="Georgia" w:cs="Times New Roman"/>
            <w:sz w:val="24"/>
            <w:szCs w:val="24"/>
          </w:rPr>
          <w:t>https://link.springer.com/article/10.1007/BF03004572</w:t>
        </w:r>
      </w:hyperlink>
    </w:p>
    <w:p w14:paraId="0F5D191F" w14:textId="77777777" w:rsidR="00A00CD7" w:rsidRPr="00956265" w:rsidRDefault="00A00CD7" w:rsidP="00A00CD7">
      <w:pPr>
        <w:spacing w:after="0"/>
        <w:rPr>
          <w:rFonts w:ascii="Georgia" w:eastAsia="Times New Roman" w:hAnsi="Georgia" w:cs="Times New Roman"/>
          <w:color w:val="0000FF"/>
          <w:sz w:val="24"/>
          <w:szCs w:val="24"/>
          <w:u w:val="single"/>
        </w:rPr>
      </w:pPr>
      <w:r w:rsidRPr="00956265">
        <w:rPr>
          <w:rFonts w:ascii="Georgia" w:eastAsia="Times New Roman" w:hAnsi="Georgia" w:cs="Times New Roman"/>
          <w:sz w:val="24"/>
          <w:szCs w:val="24"/>
        </w:rPr>
        <w:t xml:space="preserve">[3] </w:t>
      </w:r>
      <w:hyperlink r:id="rId12" w:history="1">
        <w:r w:rsidRPr="00956265">
          <w:rPr>
            <w:rFonts w:ascii="Georgia" w:eastAsia="Times New Roman" w:hAnsi="Georgia" w:cs="Times New Roman"/>
            <w:color w:val="0000FF"/>
            <w:sz w:val="24"/>
            <w:szCs w:val="24"/>
            <w:u w:val="single"/>
          </w:rPr>
          <w:t>https://pubmed.ncbi.nlm.nih.gov/8413951/</w:t>
        </w:r>
      </w:hyperlink>
    </w:p>
    <w:p w14:paraId="01996C9E" w14:textId="77777777" w:rsidR="00A00CD7" w:rsidRPr="00956265" w:rsidRDefault="00A00CD7" w:rsidP="00A00CD7">
      <w:pPr>
        <w:spacing w:after="0"/>
        <w:rPr>
          <w:rFonts w:ascii="Georgia" w:eastAsia="Times New Roman" w:hAnsi="Georgia" w:cs="Times New Roman"/>
          <w:color w:val="0000FF"/>
          <w:sz w:val="24"/>
          <w:szCs w:val="24"/>
          <w:u w:val="single"/>
        </w:rPr>
      </w:pPr>
      <w:r w:rsidRPr="00956265">
        <w:rPr>
          <w:rFonts w:ascii="Georgia" w:eastAsia="Times New Roman" w:hAnsi="Georgia" w:cs="Times New Roman"/>
          <w:sz w:val="24"/>
          <w:szCs w:val="24"/>
        </w:rPr>
        <w:t xml:space="preserve">[4] </w:t>
      </w:r>
      <w:hyperlink r:id="rId13" w:history="1">
        <w:r w:rsidRPr="00956265">
          <w:rPr>
            <w:rFonts w:ascii="Georgia" w:eastAsia="Times New Roman" w:hAnsi="Georgia" w:cs="Times New Roman"/>
            <w:color w:val="0000FF"/>
            <w:sz w:val="24"/>
            <w:szCs w:val="24"/>
            <w:u w:val="single"/>
          </w:rPr>
          <w:t>https://pubmed.ncbi.nlm.nih.gov/24144618/</w:t>
        </w:r>
      </w:hyperlink>
    </w:p>
    <w:p w14:paraId="75E89F45" w14:textId="77777777" w:rsidR="00A00CD7" w:rsidRPr="00956265" w:rsidRDefault="00A00CD7" w:rsidP="00A00CD7">
      <w:pPr>
        <w:spacing w:after="0"/>
        <w:rPr>
          <w:rFonts w:ascii="Georgia" w:eastAsia="Times New Roman" w:hAnsi="Georgia" w:cs="Times New Roman"/>
          <w:color w:val="0000FF"/>
          <w:sz w:val="24"/>
          <w:szCs w:val="24"/>
          <w:u w:val="single"/>
        </w:rPr>
      </w:pPr>
      <w:r w:rsidRPr="00956265">
        <w:rPr>
          <w:rFonts w:ascii="Georgia" w:eastAsia="Times New Roman" w:hAnsi="Georgia" w:cs="Times New Roman"/>
          <w:sz w:val="24"/>
          <w:szCs w:val="24"/>
        </w:rPr>
        <w:t xml:space="preserve">[5] </w:t>
      </w:r>
      <w:hyperlink r:id="rId14" w:history="1">
        <w:r w:rsidRPr="00956265">
          <w:rPr>
            <w:rFonts w:ascii="Georgia" w:eastAsia="Times New Roman" w:hAnsi="Georgia" w:cs="Times New Roman"/>
            <w:color w:val="0000FF"/>
            <w:sz w:val="24"/>
            <w:szCs w:val="24"/>
            <w:u w:val="single"/>
          </w:rPr>
          <w:t>https://pubmed.ncbi.nlm.nih.gov/26037844/</w:t>
        </w:r>
      </w:hyperlink>
    </w:p>
    <w:p w14:paraId="78330AE8"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[6] </w:t>
      </w:r>
      <w:hyperlink r:id="rId15" w:history="1">
        <w:r w:rsidRPr="00956265">
          <w:rPr>
            <w:rStyle w:val="Hyperlink"/>
            <w:rFonts w:ascii="Georgia" w:hAnsi="Georgia" w:cs="Times New Roman"/>
            <w:sz w:val="24"/>
            <w:szCs w:val="24"/>
          </w:rPr>
          <w:t>https://pubmed.ncbi.nlm.nih.gov/15630096/</w:t>
        </w:r>
      </w:hyperlink>
    </w:p>
    <w:p w14:paraId="593660CA"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[7] </w:t>
      </w:r>
      <w:hyperlink r:id="rId16" w:history="1">
        <w:r w:rsidRPr="00956265">
          <w:rPr>
            <w:rStyle w:val="Hyperlink"/>
            <w:rFonts w:ascii="Georgia" w:hAnsi="Georgia" w:cs="Times New Roman"/>
            <w:sz w:val="24"/>
            <w:szCs w:val="24"/>
          </w:rPr>
          <w:t>https://www.ncbi.nlm.nih.gov/pmc/articles/PMC4104335/</w:t>
        </w:r>
      </w:hyperlink>
    </w:p>
    <w:p w14:paraId="162BFEA0"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[8] </w:t>
      </w:r>
      <w:hyperlink r:id="rId17" w:history="1">
        <w:r w:rsidRPr="00956265">
          <w:rPr>
            <w:rStyle w:val="Hyperlink"/>
            <w:rFonts w:ascii="Georgia" w:hAnsi="Georgia" w:cs="Times New Roman"/>
            <w:sz w:val="24"/>
            <w:szCs w:val="24"/>
          </w:rPr>
          <w:t>https://pubmed.ncbi.nlm.nih.gov/3690322/</w:t>
        </w:r>
      </w:hyperlink>
    </w:p>
    <w:p w14:paraId="30D4006A" w14:textId="77777777" w:rsidR="00A00CD7" w:rsidRPr="00956265" w:rsidRDefault="00A00CD7" w:rsidP="00A00CD7">
      <w:pPr>
        <w:spacing w:after="0"/>
        <w:rPr>
          <w:rFonts w:ascii="Georgia" w:hAnsi="Georgia" w:cs="Times New Roman"/>
          <w:sz w:val="24"/>
          <w:szCs w:val="24"/>
        </w:rPr>
      </w:pPr>
      <w:r w:rsidRPr="00956265">
        <w:rPr>
          <w:rFonts w:ascii="Georgia" w:hAnsi="Georgia" w:cs="Times New Roman"/>
          <w:sz w:val="24"/>
          <w:szCs w:val="24"/>
        </w:rPr>
        <w:t xml:space="preserve">[9] </w:t>
      </w:r>
      <w:hyperlink r:id="rId18" w:history="1">
        <w:r w:rsidRPr="00956265">
          <w:rPr>
            <w:rStyle w:val="Hyperlink"/>
            <w:rFonts w:ascii="Georgia" w:hAnsi="Georgia" w:cs="Times New Roman"/>
            <w:sz w:val="24"/>
            <w:szCs w:val="24"/>
          </w:rPr>
          <w:t>https://www.ncbi.nlm.nih.gov/pmc/articles/PMC5987735/</w:t>
        </w:r>
      </w:hyperlink>
    </w:p>
    <w:p w14:paraId="5020B680" w14:textId="77777777" w:rsidR="00A00CD7" w:rsidRPr="00956265" w:rsidRDefault="00A00CD7" w:rsidP="00A00CD7">
      <w:pPr>
        <w:spacing w:after="0"/>
        <w:rPr>
          <w:rStyle w:val="Hyperlink"/>
          <w:rFonts w:ascii="Georgia" w:hAnsi="Georgia" w:cs="Times New Roman"/>
          <w:sz w:val="24"/>
          <w:szCs w:val="24"/>
        </w:rPr>
      </w:pPr>
      <w:r w:rsidRPr="00956265">
        <w:rPr>
          <w:rFonts w:ascii="Georgia" w:hAnsi="Georgia" w:cs="Times New Roman"/>
          <w:sz w:val="24"/>
          <w:szCs w:val="24"/>
        </w:rPr>
        <w:t xml:space="preserve">[10] </w:t>
      </w:r>
      <w:hyperlink r:id="rId19" w:history="1">
        <w:r w:rsidRPr="00956265">
          <w:rPr>
            <w:rStyle w:val="Hyperlink"/>
            <w:rFonts w:ascii="Georgia" w:hAnsi="Georgia" w:cs="Times New Roman"/>
            <w:sz w:val="24"/>
            <w:szCs w:val="24"/>
          </w:rPr>
          <w:t>https://pubmed.ncbi.nlm.nih.gov/8197301/</w:t>
        </w:r>
      </w:hyperlink>
    </w:p>
    <w:p w14:paraId="12063E18" w14:textId="77777777" w:rsidR="00A00CD7" w:rsidRPr="00956265" w:rsidRDefault="00A00CD7" w:rsidP="00A00CD7">
      <w:pPr>
        <w:spacing w:after="0"/>
        <w:rPr>
          <w:rFonts w:ascii="Georgia" w:hAnsi="Georgia" w:cs="Times New Roman"/>
          <w:sz w:val="24"/>
          <w:szCs w:val="24"/>
        </w:rPr>
      </w:pPr>
    </w:p>
    <w:p w14:paraId="1488E049" w14:textId="77777777" w:rsidR="00A00CD7" w:rsidRDefault="00A00CD7" w:rsidP="00A00CD7">
      <w:pPr>
        <w:spacing w:after="0"/>
        <w:rPr>
          <w:rFonts w:ascii="Georgia" w:hAnsi="Georgia" w:cs="Times New Roman"/>
          <w:sz w:val="24"/>
          <w:szCs w:val="24"/>
        </w:rPr>
      </w:pPr>
    </w:p>
    <w:p w14:paraId="7B8A2607" w14:textId="77777777" w:rsidR="00A7550B" w:rsidRDefault="00A7550B" w:rsidP="00A00CD7">
      <w:pPr>
        <w:spacing w:after="0"/>
        <w:rPr>
          <w:rFonts w:ascii="Georgia" w:hAnsi="Georgia" w:cs="Times New Roman"/>
          <w:sz w:val="24"/>
          <w:szCs w:val="24"/>
        </w:rPr>
      </w:pPr>
    </w:p>
    <w:p w14:paraId="12B4F919" w14:textId="77777777" w:rsidR="00A7550B" w:rsidRDefault="00A7550B" w:rsidP="00A00CD7">
      <w:pPr>
        <w:spacing w:after="0"/>
        <w:rPr>
          <w:rFonts w:ascii="Georgia" w:hAnsi="Georgia" w:cs="Times New Roman"/>
          <w:sz w:val="24"/>
          <w:szCs w:val="24"/>
        </w:rPr>
      </w:pPr>
    </w:p>
    <w:p w14:paraId="62110185" w14:textId="77777777" w:rsidR="00A00CD7" w:rsidRDefault="00A00CD7" w:rsidP="00A00CD7">
      <w:pPr>
        <w:spacing w:after="0"/>
        <w:rPr>
          <w:rFonts w:ascii="Georgia" w:hAnsi="Georgia" w:cs="Times New Roman"/>
          <w:sz w:val="24"/>
          <w:szCs w:val="24"/>
        </w:rPr>
      </w:pPr>
      <w:r w:rsidRPr="00956265">
        <w:rPr>
          <w:rFonts w:ascii="Georgia" w:hAnsi="Georgia" w:cs="Times New Roman"/>
          <w:sz w:val="24"/>
          <w:szCs w:val="24"/>
        </w:rPr>
        <w:t>Sigmund Freud’</w:t>
      </w:r>
      <w:r>
        <w:rPr>
          <w:rFonts w:ascii="Georgia" w:hAnsi="Georgia" w:cs="Times New Roman"/>
          <w:sz w:val="24"/>
          <w:szCs w:val="24"/>
        </w:rPr>
        <w:t>s and Josef Breuer’s</w:t>
      </w:r>
      <w:r w:rsidRPr="00956265">
        <w:rPr>
          <w:rFonts w:ascii="Georgia" w:hAnsi="Georgia" w:cs="Times New Roman"/>
          <w:sz w:val="24"/>
          <w:szCs w:val="24"/>
        </w:rPr>
        <w:t xml:space="preserve"> Work</w:t>
      </w:r>
      <w:r>
        <w:rPr>
          <w:rFonts w:ascii="Georgia" w:hAnsi="Georgia" w:cs="Times New Roman"/>
          <w:sz w:val="24"/>
          <w:szCs w:val="24"/>
        </w:rPr>
        <w:t>s</w:t>
      </w:r>
      <w:r w:rsidRPr="00956265">
        <w:rPr>
          <w:rFonts w:ascii="Georgia" w:hAnsi="Georgia" w:cs="Times New Roman"/>
          <w:sz w:val="24"/>
          <w:szCs w:val="24"/>
        </w:rPr>
        <w:t>:</w:t>
      </w:r>
    </w:p>
    <w:p w14:paraId="41744394" w14:textId="77777777" w:rsidR="00A00CD7" w:rsidRPr="00956265" w:rsidRDefault="00A00CD7" w:rsidP="00A00CD7">
      <w:pPr>
        <w:spacing w:after="0"/>
        <w:rPr>
          <w:rFonts w:ascii="Georgia" w:hAnsi="Georgia" w:cs="Times New Roman"/>
          <w:sz w:val="24"/>
          <w:szCs w:val="24"/>
        </w:rPr>
      </w:pPr>
    </w:p>
    <w:p w14:paraId="24514CB3" w14:textId="77777777" w:rsidR="00A00CD7" w:rsidRPr="00956265" w:rsidRDefault="00A00CD7" w:rsidP="00A00CD7">
      <w:pPr>
        <w:pStyle w:val="ListParagraph"/>
        <w:numPr>
          <w:ilvl w:val="0"/>
          <w:numId w:val="3"/>
        </w:numPr>
        <w:spacing w:after="0"/>
        <w:rPr>
          <w:rFonts w:ascii="Georgia" w:hAnsi="Georgia" w:cs="Times New Roman"/>
          <w:sz w:val="24"/>
          <w:szCs w:val="24"/>
        </w:rPr>
      </w:pPr>
      <w:r w:rsidRPr="00956265">
        <w:rPr>
          <w:rFonts w:ascii="Georgia" w:hAnsi="Georgia" w:cs="Times New Roman"/>
          <w:sz w:val="24"/>
          <w:szCs w:val="24"/>
        </w:rPr>
        <w:t>Project for a Scientific Psychology.</w:t>
      </w:r>
    </w:p>
    <w:p w14:paraId="5DF830E3" w14:textId="276D515F" w:rsidR="00A00CD7" w:rsidRDefault="00A00CD7" w:rsidP="00A00CD7">
      <w:pPr>
        <w:pStyle w:val="ListParagraph"/>
        <w:numPr>
          <w:ilvl w:val="0"/>
          <w:numId w:val="3"/>
        </w:numPr>
        <w:spacing w:after="0"/>
        <w:rPr>
          <w:rFonts w:ascii="Georgia" w:hAnsi="Georgia" w:cs="Times New Roman"/>
          <w:sz w:val="24"/>
          <w:szCs w:val="24"/>
        </w:rPr>
      </w:pPr>
      <w:r w:rsidRPr="00956265">
        <w:rPr>
          <w:rFonts w:ascii="Georgia" w:hAnsi="Georgia" w:cs="Times New Roman"/>
          <w:sz w:val="24"/>
          <w:szCs w:val="24"/>
        </w:rPr>
        <w:t>The Standard Psychological Works of Sigmund Freud: Volume 1</w:t>
      </w:r>
      <w:r>
        <w:rPr>
          <w:rFonts w:ascii="Georgia" w:hAnsi="Georgia" w:cs="Times New Roman"/>
          <w:sz w:val="24"/>
          <w:szCs w:val="24"/>
        </w:rPr>
        <w:t>-2</w:t>
      </w:r>
      <w:r w:rsidR="00C37FB8">
        <w:rPr>
          <w:rFonts w:ascii="Georgia" w:hAnsi="Georgia" w:cs="Times New Roman"/>
          <w:sz w:val="24"/>
          <w:szCs w:val="24"/>
        </w:rPr>
        <w:t xml:space="preserve"> / 11</w:t>
      </w:r>
      <w:r w:rsidRPr="00956265">
        <w:rPr>
          <w:rFonts w:ascii="Georgia" w:hAnsi="Georgia" w:cs="Times New Roman"/>
          <w:sz w:val="24"/>
          <w:szCs w:val="24"/>
        </w:rPr>
        <w:t>.</w:t>
      </w:r>
    </w:p>
    <w:p w14:paraId="11802F4C" w14:textId="77777777" w:rsidR="00D7148D" w:rsidRDefault="00D7148D" w:rsidP="00A00CD7">
      <w:pPr>
        <w:spacing w:after="0"/>
        <w:rPr>
          <w:rFonts w:ascii="Georgia" w:hAnsi="Georgia" w:cs="Times New Roman"/>
          <w:sz w:val="24"/>
          <w:szCs w:val="24"/>
        </w:rPr>
      </w:pPr>
    </w:p>
    <w:p w14:paraId="2027CF15" w14:textId="77777777" w:rsidR="001742E5" w:rsidRDefault="001742E5" w:rsidP="00A00CD7">
      <w:pPr>
        <w:spacing w:after="0"/>
        <w:rPr>
          <w:rFonts w:ascii="Georgia" w:hAnsi="Georgia" w:cs="Times New Roman"/>
          <w:sz w:val="24"/>
          <w:szCs w:val="24"/>
        </w:rPr>
      </w:pPr>
    </w:p>
    <w:p w14:paraId="09463706" w14:textId="77777777" w:rsidR="001742E5" w:rsidRDefault="001742E5" w:rsidP="00A00CD7">
      <w:pPr>
        <w:spacing w:after="0"/>
        <w:rPr>
          <w:rFonts w:ascii="Georgia" w:hAnsi="Georgia" w:cs="Times New Roman"/>
          <w:sz w:val="24"/>
          <w:szCs w:val="24"/>
        </w:rPr>
      </w:pPr>
    </w:p>
    <w:p w14:paraId="1E79E0D2" w14:textId="76CE8156" w:rsidR="001742E5" w:rsidRDefault="001742E5" w:rsidP="00A00CD7">
      <w:pPr>
        <w:spacing w:after="0"/>
        <w:rPr>
          <w:rFonts w:ascii="Georgia" w:hAnsi="Georgia" w:cs="Times New Roman"/>
          <w:sz w:val="24"/>
          <w:szCs w:val="24"/>
        </w:rPr>
      </w:pPr>
      <w:r>
        <w:rPr>
          <w:rFonts w:ascii="Georgia" w:hAnsi="Georgia" w:cs="Times New Roman"/>
          <w:sz w:val="24"/>
          <w:szCs w:val="24"/>
        </w:rPr>
        <w:t xml:space="preserve">                     </w:t>
      </w:r>
      <w:r>
        <w:rPr>
          <w:rFonts w:ascii="Georgia" w:hAnsi="Georgia" w:cs="Times New Roman"/>
          <w:sz w:val="24"/>
          <w:szCs w:val="24"/>
        </w:rPr>
        <w:object w:dxaOrig="4755" w:dyaOrig="811" w14:anchorId="187EB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40.5pt" o:ole="">
            <v:imagedata r:id="rId20" o:title=""/>
          </v:shape>
          <o:OLEObject Type="Embed" ProgID="Package" ShapeID="_x0000_i1025" DrawAspect="Content" ObjectID="_1826742661" r:id="rId21"/>
        </w:object>
      </w:r>
    </w:p>
    <w:p w14:paraId="37177F39" w14:textId="4942AE88" w:rsidR="001742E5" w:rsidRPr="001742E5" w:rsidRDefault="001742E5" w:rsidP="001742E5">
      <w:pPr>
        <w:spacing w:after="0"/>
        <w:jc w:val="center"/>
        <w:rPr>
          <w:rFonts w:ascii="Georgia" w:hAnsi="Georgia" w:cs="Times New Roman"/>
          <w:sz w:val="16"/>
          <w:szCs w:val="16"/>
        </w:rPr>
      </w:pPr>
      <w:r w:rsidRPr="001742E5">
        <w:rPr>
          <w:rFonts w:ascii="Georgia" w:hAnsi="Georgia" w:cs="Times New Roman"/>
          <w:sz w:val="16"/>
          <w:szCs w:val="16"/>
        </w:rPr>
        <w:t>Entropy Breakpoint Hash – Innocence Lost</w:t>
      </w:r>
      <w:r>
        <w:rPr>
          <w:rFonts w:ascii="Georgia" w:hAnsi="Georgia" w:cs="Times New Roman"/>
          <w:sz w:val="16"/>
          <w:szCs w:val="16"/>
        </w:rPr>
        <w:t xml:space="preserve"> v2</w:t>
      </w:r>
    </w:p>
    <w:p w14:paraId="1B787F9B" w14:textId="77777777" w:rsidR="001742E5" w:rsidRPr="001742E5" w:rsidRDefault="001742E5" w:rsidP="001742E5">
      <w:pPr>
        <w:spacing w:after="0"/>
        <w:jc w:val="center"/>
        <w:rPr>
          <w:rFonts w:ascii="Georgia" w:hAnsi="Georgia" w:cs="Times New Roman"/>
          <w:sz w:val="16"/>
          <w:szCs w:val="16"/>
        </w:rPr>
      </w:pPr>
      <w:r w:rsidRPr="001742E5">
        <w:rPr>
          <w:rFonts w:ascii="Georgia" w:hAnsi="Georgia" w:cs="Times New Roman"/>
          <w:sz w:val="16"/>
          <w:szCs w:val="16"/>
        </w:rPr>
        <w:t>(SHA-256 verified text. Reference UTF-8 source file embedded for cryptographic validation)</w:t>
      </w:r>
    </w:p>
    <w:p w14:paraId="01C2010E" w14:textId="197CF1D0" w:rsidR="00980352" w:rsidRPr="001742E5" w:rsidRDefault="001742E5" w:rsidP="00A00CD7">
      <w:pPr>
        <w:spacing w:after="0"/>
        <w:rPr>
          <w:rFonts w:ascii="Georgia" w:hAnsi="Georgia" w:cs="Times New Roman"/>
          <w:sz w:val="18"/>
          <w:szCs w:val="18"/>
        </w:rPr>
      </w:pPr>
      <w:r w:rsidRPr="001742E5">
        <w:rPr>
          <w:rFonts w:ascii="Georgia" w:hAnsi="Georgia" w:cs="Times New Roman"/>
          <w:sz w:val="18"/>
          <w:szCs w:val="18"/>
        </w:rPr>
        <w:t>27262057 C7AD270A 53A0AD1E 85E15E1F 40FC1457 798A7177 2C8026BF 23DB33B2</w:t>
      </w:r>
    </w:p>
    <w:p w14:paraId="7C75AF82" w14:textId="77777777" w:rsidR="00980352" w:rsidRDefault="00980352" w:rsidP="00A00CD7">
      <w:pPr>
        <w:spacing w:after="0"/>
        <w:rPr>
          <w:rFonts w:ascii="Georgia" w:hAnsi="Georgia" w:cs="Times New Roman"/>
          <w:sz w:val="24"/>
          <w:szCs w:val="24"/>
        </w:rPr>
      </w:pPr>
    </w:p>
    <w:p w14:paraId="36F6B000" w14:textId="77777777" w:rsidR="00980352" w:rsidRDefault="00980352" w:rsidP="00A00CD7">
      <w:pPr>
        <w:spacing w:after="0"/>
        <w:rPr>
          <w:rFonts w:ascii="Georgia" w:hAnsi="Georgia" w:cs="Times New Roman"/>
          <w:sz w:val="24"/>
          <w:szCs w:val="24"/>
        </w:rPr>
      </w:pPr>
    </w:p>
    <w:p w14:paraId="49475328" w14:textId="77777777" w:rsidR="00D7148D" w:rsidRDefault="00D7148D" w:rsidP="00A00CD7">
      <w:pPr>
        <w:spacing w:after="0"/>
        <w:rPr>
          <w:rFonts w:ascii="Georgia" w:hAnsi="Georgia" w:cs="Times New Roman"/>
          <w:sz w:val="24"/>
          <w:szCs w:val="24"/>
        </w:rPr>
      </w:pPr>
    </w:p>
    <w:p w14:paraId="77CE4097" w14:textId="77777777" w:rsidR="00A00CD7" w:rsidRDefault="00A00CD7" w:rsidP="00A00CD7">
      <w:pPr>
        <w:spacing w:after="0"/>
        <w:rPr>
          <w:rFonts w:ascii="Georgia" w:hAnsi="Georgia" w:cs="Times New Roman"/>
          <w:sz w:val="24"/>
          <w:szCs w:val="24"/>
        </w:rPr>
      </w:pPr>
    </w:p>
    <w:p w14:paraId="3E90E58E" w14:textId="77777777" w:rsidR="00A00CD7" w:rsidRPr="005E15A7" w:rsidRDefault="00A00CD7" w:rsidP="00A00CD7">
      <w:pPr>
        <w:spacing w:after="0"/>
        <w:jc w:val="center"/>
        <w:rPr>
          <w:rFonts w:ascii="Georgia" w:hAnsi="Georgia" w:cs="Times New Roman"/>
          <w:sz w:val="16"/>
          <w:szCs w:val="16"/>
        </w:rPr>
      </w:pPr>
      <w:bookmarkStart w:id="1" w:name="_Hlk216022432"/>
      <w:r w:rsidRPr="005E15A7">
        <w:rPr>
          <w:rFonts w:ascii="Georgia" w:hAnsi="Georgia" w:cs="Times New Roman"/>
          <w:sz w:val="16"/>
          <w:szCs w:val="16"/>
        </w:rPr>
        <w:t>XVHQIDPRHOQIUMOKWTJYLHZNLLVOZNORMJTQKCLCELZVBLDNWVXRLAXRRZDHHVRRCARTRVRPBVJCVDWEOTVJCMMKHGPBFVNNMDKECYKHCTOZBNOZHZIBOQYCLFPMMDKZYQJCWDJPJYNRHITFMOFROPXQLDZMNFFXPOEMLQOAZWHZOJJVTAOXRKKOOEPHGHBRVSPMEFCJFWJHCQBIIHZRVUDKPRPNCZKQOGTCNAQQIYWXVIOLE</w:t>
      </w:r>
    </w:p>
    <w:bookmarkEnd w:id="1"/>
    <w:p w14:paraId="797205F5" w14:textId="77777777" w:rsidR="00A00CD7" w:rsidRDefault="00A00CD7" w:rsidP="00A00CD7">
      <w:pPr>
        <w:pBdr>
          <w:bottom w:val="single" w:sz="4" w:space="1" w:color="auto"/>
        </w:pBdr>
        <w:spacing w:after="0"/>
        <w:rPr>
          <w:rFonts w:ascii="Georgia" w:hAnsi="Georgia" w:cs="Times New Roman"/>
          <w:sz w:val="24"/>
          <w:szCs w:val="24"/>
        </w:rPr>
      </w:pPr>
    </w:p>
    <w:p w14:paraId="265B8EF4" w14:textId="77777777" w:rsidR="00A00CD7" w:rsidRPr="008734A8" w:rsidRDefault="00A00CD7" w:rsidP="00A00CD7">
      <w:pPr>
        <w:spacing w:after="0"/>
        <w:rPr>
          <w:rFonts w:ascii="Georgia" w:hAnsi="Georgia" w:cs="Times New Roman"/>
          <w:sz w:val="24"/>
          <w:szCs w:val="24"/>
        </w:rPr>
      </w:pPr>
      <w:r w:rsidRPr="00BE624A">
        <w:rPr>
          <w:rFonts w:ascii="Dreaming Outloud Pro" w:hAnsi="Dreaming Outloud Pro" w:cs="Dreaming Outloud Pro"/>
          <w:i/>
          <w:iCs/>
          <w:noProof/>
          <w:sz w:val="96"/>
          <w:szCs w:val="96"/>
        </w:rPr>
        <w:lastRenderedPageBreak/>
        <w:drawing>
          <wp:anchor distT="0" distB="0" distL="114300" distR="114300" simplePos="0" relativeHeight="251660288" behindDoc="1" locked="0" layoutInCell="1" allowOverlap="1" wp14:anchorId="739AC40E" wp14:editId="1360316B">
            <wp:simplePos x="0" y="0"/>
            <wp:positionH relativeFrom="margin">
              <wp:posOffset>-1943882</wp:posOffset>
            </wp:positionH>
            <wp:positionV relativeFrom="paragraph">
              <wp:posOffset>-461645</wp:posOffset>
            </wp:positionV>
            <wp:extent cx="9135110" cy="9135110"/>
            <wp:effectExtent l="0" t="0" r="8890" b="8890"/>
            <wp:wrapNone/>
            <wp:docPr id="610155076" name="Picture 1" descr="A child covering their face with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55076" name="Picture 1" descr="A child covering their face with their ha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5110" cy="913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24A">
        <w:rPr>
          <w:rFonts w:ascii="Dreaming Outloud Pro" w:hAnsi="Dreaming Outloud Pro" w:cs="Dreaming Outloud Pro"/>
          <w:b/>
          <w:bCs/>
          <w:i/>
          <w:iCs/>
          <w:sz w:val="96"/>
          <w:szCs w:val="96"/>
        </w:rPr>
        <w:t>Protect</w:t>
      </w:r>
      <w:r>
        <w:rPr>
          <w:rFonts w:ascii="Dreaming Outloud Pro" w:hAnsi="Dreaming Outloud Pro" w:cs="Dreaming Outloud Pro"/>
          <w:b/>
          <w:bCs/>
          <w:sz w:val="72"/>
          <w:szCs w:val="72"/>
        </w:rPr>
        <w:t xml:space="preserve">          </w:t>
      </w:r>
      <w:r w:rsidRPr="00BE624A">
        <w:rPr>
          <w:rFonts w:ascii="Dreaming Outloud Pro" w:hAnsi="Dreaming Outloud Pro" w:cs="Dreaming Outloud Pro"/>
          <w:b/>
          <w:bCs/>
          <w:i/>
          <w:iCs/>
          <w:sz w:val="96"/>
          <w:szCs w:val="96"/>
        </w:rPr>
        <w:t>Your</w:t>
      </w:r>
    </w:p>
    <w:p w14:paraId="2187DF5D" w14:textId="77777777" w:rsidR="00A00CD7" w:rsidRDefault="00A00CD7" w:rsidP="00A00CD7">
      <w:pPr>
        <w:rPr>
          <w:rFonts w:ascii="Dreaming Outloud Pro" w:hAnsi="Dreaming Outloud Pro" w:cs="Dreaming Outloud Pro"/>
          <w:b/>
          <w:bCs/>
          <w:i/>
          <w:iCs/>
          <w:color w:val="FF0000"/>
          <w:sz w:val="96"/>
          <w:szCs w:val="96"/>
        </w:rPr>
      </w:pPr>
      <w:r>
        <w:rPr>
          <w:rFonts w:ascii="Dreaming Outloud Pro" w:hAnsi="Dreaming Outloud Pro" w:cs="Dreaming Outloud Pro"/>
          <w:b/>
          <w:bCs/>
          <w:i/>
          <w:iCs/>
          <w:color w:val="FF0000"/>
          <w:sz w:val="96"/>
          <w:szCs w:val="96"/>
        </w:rPr>
        <w:t xml:space="preserve">      </w:t>
      </w:r>
    </w:p>
    <w:p w14:paraId="7490B984" w14:textId="77777777" w:rsidR="00A00CD7" w:rsidRPr="008734A8" w:rsidRDefault="00A00CD7" w:rsidP="00A00CD7">
      <w:pPr>
        <w:rPr>
          <w:rFonts w:ascii="Dreaming Outloud Pro" w:hAnsi="Dreaming Outloud Pro" w:cs="Dreaming Outloud Pro"/>
          <w:b/>
          <w:bCs/>
          <w:i/>
          <w:iCs/>
          <w:color w:val="FF0000"/>
          <w:sz w:val="96"/>
          <w:szCs w:val="96"/>
        </w:rPr>
      </w:pPr>
      <w:r>
        <w:rPr>
          <w:rFonts w:ascii="Dreaming Outloud Pro" w:hAnsi="Dreaming Outloud Pro" w:cs="Dreaming Outloud Pro"/>
          <w:b/>
          <w:bCs/>
          <w:i/>
          <w:iCs/>
          <w:color w:val="FF0000"/>
          <w:sz w:val="96"/>
          <w:szCs w:val="96"/>
        </w:rPr>
        <w:t xml:space="preserve">      </w:t>
      </w:r>
      <w:r w:rsidRPr="00BE624A">
        <w:rPr>
          <w:rFonts w:ascii="Dreaming Outloud Pro" w:hAnsi="Dreaming Outloud Pro" w:cs="Dreaming Outloud Pro"/>
          <w:b/>
          <w:bCs/>
          <w:i/>
          <w:iCs/>
          <w:color w:val="FF0000"/>
          <w:sz w:val="124"/>
          <w:szCs w:val="124"/>
          <w14:textOutline w14:w="12700" w14:cap="rnd" w14:cmpd="sng" w14:algn="ctr">
            <w14:solidFill>
              <w14:srgbClr w14:val="000000"/>
            </w14:solidFill>
            <w14:prstDash w14:val="solid"/>
            <w14:bevel/>
          </w14:textOutline>
        </w:rPr>
        <w:t>C</w:t>
      </w:r>
      <w:r w:rsidRPr="00BE624A">
        <w:rPr>
          <w:rFonts w:ascii="Dreaming Outloud Pro" w:hAnsi="Dreaming Outloud Pro" w:cs="Dreaming Outloud Pro"/>
          <w:b/>
          <w:bCs/>
          <w:i/>
          <w:iCs/>
          <w:color w:val="00B0F0"/>
          <w:sz w:val="124"/>
          <w:szCs w:val="124"/>
          <w14:textOutline w14:w="12700" w14:cap="rnd" w14:cmpd="sng" w14:algn="ctr">
            <w14:solidFill>
              <w14:srgbClr w14:val="000000"/>
            </w14:solidFill>
            <w14:prstDash w14:val="solid"/>
            <w14:bevel/>
          </w14:textOutline>
        </w:rPr>
        <w:t>h</w:t>
      </w:r>
      <w:r w:rsidRPr="00BE624A">
        <w:rPr>
          <w:rFonts w:ascii="Dreaming Outloud Pro" w:hAnsi="Dreaming Outloud Pro" w:cs="Dreaming Outloud Pro"/>
          <w:b/>
          <w:bCs/>
          <w:i/>
          <w:iCs/>
          <w:color w:val="00B050"/>
          <w:sz w:val="124"/>
          <w:szCs w:val="124"/>
          <w14:textOutline w14:w="12700" w14:cap="rnd" w14:cmpd="sng" w14:algn="ctr">
            <w14:solidFill>
              <w14:srgbClr w14:val="000000"/>
            </w14:solidFill>
            <w14:prstDash w14:val="solid"/>
            <w14:bevel/>
          </w14:textOutline>
        </w:rPr>
        <w:t>i</w:t>
      </w:r>
      <w:r w:rsidRPr="00BE624A">
        <w:rPr>
          <w:rFonts w:ascii="Dreaming Outloud Pro" w:hAnsi="Dreaming Outloud Pro" w:cs="Dreaming Outloud Pro"/>
          <w:b/>
          <w:bCs/>
          <w:i/>
          <w:iCs/>
          <w:color w:val="7030A0"/>
          <w:sz w:val="124"/>
          <w:szCs w:val="124"/>
          <w14:textOutline w14:w="12700" w14:cap="rnd" w14:cmpd="sng" w14:algn="ctr">
            <w14:solidFill>
              <w14:srgbClr w14:val="000000"/>
            </w14:solidFill>
            <w14:prstDash w14:val="solid"/>
            <w14:bevel/>
          </w14:textOutline>
        </w:rPr>
        <w:t>l</w:t>
      </w:r>
      <w:r w:rsidRPr="00BE624A">
        <w:rPr>
          <w:rFonts w:ascii="Dreaming Outloud Pro" w:hAnsi="Dreaming Outloud Pro" w:cs="Dreaming Outloud Pro"/>
          <w:b/>
          <w:bCs/>
          <w:i/>
          <w:iCs/>
          <w:color w:val="FFC000"/>
          <w:sz w:val="124"/>
          <w:szCs w:val="124"/>
          <w14:textOutline w14:w="12700" w14:cap="rnd" w14:cmpd="sng" w14:algn="ctr">
            <w14:solidFill>
              <w14:srgbClr w14:val="000000"/>
            </w14:solidFill>
            <w14:prstDash w14:val="solid"/>
            <w14:bevel/>
          </w14:textOutline>
        </w:rPr>
        <w:t>d</w:t>
      </w:r>
      <w:r w:rsidRPr="00BE624A">
        <w:rPr>
          <w:rFonts w:ascii="Dreaming Outloud Pro" w:hAnsi="Dreaming Outloud Pro" w:cs="Dreaming Outloud Pro"/>
          <w:b/>
          <w:bCs/>
          <w:i/>
          <w:iCs/>
          <w:color w:val="BF4E14" w:themeColor="accent2" w:themeShade="BF"/>
          <w:sz w:val="124"/>
          <w:szCs w:val="124"/>
          <w14:textOutline w14:w="12700" w14:cap="rnd" w14:cmpd="sng" w14:algn="ctr">
            <w14:solidFill>
              <w14:srgbClr w14:val="000000"/>
            </w14:solidFill>
            <w14:prstDash w14:val="solid"/>
            <w14:bevel/>
          </w14:textOutline>
        </w:rPr>
        <w:t>r</w:t>
      </w:r>
      <w:r w:rsidRPr="00BE624A">
        <w:rPr>
          <w:rFonts w:ascii="Dreaming Outloud Pro" w:hAnsi="Dreaming Outloud Pro" w:cs="Dreaming Outloud Pro"/>
          <w:b/>
          <w:bCs/>
          <w:i/>
          <w:iCs/>
          <w:color w:val="FF0066"/>
          <w:sz w:val="124"/>
          <w:szCs w:val="124"/>
          <w14:textOutline w14:w="12700" w14:cap="rnd" w14:cmpd="sng" w14:algn="ctr">
            <w14:solidFill>
              <w14:srgbClr w14:val="000000"/>
            </w14:solidFill>
            <w14:prstDash w14:val="solid"/>
            <w14:bevel/>
          </w14:textOutline>
        </w:rPr>
        <w:t>e</w:t>
      </w:r>
      <w:r w:rsidRPr="00BE624A">
        <w:rPr>
          <w:rFonts w:ascii="Dreaming Outloud Pro" w:hAnsi="Dreaming Outloud Pro" w:cs="Dreaming Outloud Pro"/>
          <w:b/>
          <w:bCs/>
          <w:i/>
          <w:iCs/>
          <w:color w:val="996633"/>
          <w:sz w:val="124"/>
          <w:szCs w:val="124"/>
          <w14:textOutline w14:w="12700" w14:cap="rnd" w14:cmpd="sng" w14:algn="ctr">
            <w14:solidFill>
              <w14:srgbClr w14:val="000000"/>
            </w14:solidFill>
            <w14:prstDash w14:val="solid"/>
            <w14:bevel/>
          </w14:textOutline>
        </w:rPr>
        <w:t>n</w:t>
      </w:r>
    </w:p>
    <w:p w14:paraId="6F29E8C6" w14:textId="77777777" w:rsidR="00A00CD7" w:rsidRPr="00934B2D" w:rsidRDefault="00A00CD7" w:rsidP="00A00CD7">
      <w:pPr>
        <w:jc w:val="center"/>
        <w:rPr>
          <w:rFonts w:ascii="Dreaming Outloud Pro" w:hAnsi="Dreaming Outloud Pro" w:cs="Dreaming Outloud Pro"/>
          <w:sz w:val="96"/>
          <w:szCs w:val="96"/>
        </w:rPr>
      </w:pPr>
    </w:p>
    <w:p w14:paraId="35D3DC75" w14:textId="77777777" w:rsidR="00A00CD7" w:rsidRPr="00F471E0" w:rsidRDefault="00A00CD7" w:rsidP="00A00CD7">
      <w:pPr>
        <w:rPr>
          <w:rFonts w:ascii="Georgia" w:hAnsi="Georgia" w:cs="Times New Roman"/>
        </w:rPr>
      </w:pPr>
    </w:p>
    <w:p w14:paraId="1BBD36F8" w14:textId="77777777" w:rsidR="00A00CD7" w:rsidRPr="00533709" w:rsidRDefault="00A00CD7" w:rsidP="00A00CD7">
      <w:pPr>
        <w:rPr>
          <w:rFonts w:ascii="Georgia" w:hAnsi="Georgia" w:cs="Times New Roman"/>
          <w:b/>
          <w:bCs/>
        </w:rPr>
      </w:pPr>
    </w:p>
    <w:p w14:paraId="01532E19" w14:textId="77777777" w:rsidR="00367CE5" w:rsidRDefault="00367CE5"/>
    <w:sectPr w:rsidR="00367CE5" w:rsidSect="00A00CD7">
      <w:footerReference w:type="first" r:id="rId23"/>
      <w:pgSz w:w="8640" w:h="12960" w:code="1"/>
      <w:pgMar w:top="720" w:right="720" w:bottom="720" w:left="720"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5DA4B" w14:textId="77777777" w:rsidR="005E6470" w:rsidRDefault="005E6470">
      <w:pPr>
        <w:spacing w:after="0" w:line="240" w:lineRule="auto"/>
      </w:pPr>
      <w:r>
        <w:separator/>
      </w:r>
    </w:p>
  </w:endnote>
  <w:endnote w:type="continuationSeparator" w:id="0">
    <w:p w14:paraId="505918C7" w14:textId="77777777" w:rsidR="005E6470" w:rsidRDefault="005E6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Biome Light">
    <w:charset w:val="00"/>
    <w:family w:val="swiss"/>
    <w:pitch w:val="variable"/>
    <w:sig w:usb0="A11526FF" w:usb1="8000000A" w:usb2="00010000" w:usb3="00000000" w:csb0="0000019F"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539389"/>
      <w:docPartObj>
        <w:docPartGallery w:val="Page Numbers (Bottom of Page)"/>
        <w:docPartUnique/>
      </w:docPartObj>
    </w:sdtPr>
    <w:sdtEndPr>
      <w:rPr>
        <w:noProof/>
      </w:rPr>
    </w:sdtEndPr>
    <w:sdtContent>
      <w:p w14:paraId="6C5491BD" w14:textId="77777777" w:rsidR="00A00CD7" w:rsidRDefault="00A00C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67DE86" w14:textId="77777777" w:rsidR="00A00CD7" w:rsidRDefault="00A00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5E750" w14:textId="77777777" w:rsidR="005E6470" w:rsidRDefault="005E6470">
      <w:pPr>
        <w:spacing w:after="0" w:line="240" w:lineRule="auto"/>
      </w:pPr>
      <w:r>
        <w:separator/>
      </w:r>
    </w:p>
  </w:footnote>
  <w:footnote w:type="continuationSeparator" w:id="0">
    <w:p w14:paraId="1FD16430" w14:textId="77777777" w:rsidR="005E6470" w:rsidRDefault="005E6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20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A1C04B9"/>
    <w:multiLevelType w:val="hybridMultilevel"/>
    <w:tmpl w:val="DD7C65AE"/>
    <w:lvl w:ilvl="0" w:tplc="439E99BA">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C76E4"/>
    <w:multiLevelType w:val="hybridMultilevel"/>
    <w:tmpl w:val="6712A5C4"/>
    <w:lvl w:ilvl="0" w:tplc="5D5E440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A39C2"/>
    <w:multiLevelType w:val="hybridMultilevel"/>
    <w:tmpl w:val="E872D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4A2CCF"/>
    <w:multiLevelType w:val="hybridMultilevel"/>
    <w:tmpl w:val="1F127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01CF7"/>
    <w:multiLevelType w:val="hybridMultilevel"/>
    <w:tmpl w:val="FCECA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030DD"/>
    <w:multiLevelType w:val="hybridMultilevel"/>
    <w:tmpl w:val="7500F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B3DF8"/>
    <w:multiLevelType w:val="hybridMultilevel"/>
    <w:tmpl w:val="A150F8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7F5914"/>
    <w:multiLevelType w:val="hybridMultilevel"/>
    <w:tmpl w:val="5F5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1F1E36"/>
    <w:multiLevelType w:val="hybridMultilevel"/>
    <w:tmpl w:val="94365398"/>
    <w:lvl w:ilvl="0" w:tplc="AADA03A0">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1041724">
    <w:abstractNumId w:val="8"/>
  </w:num>
  <w:num w:numId="2" w16cid:durableId="23361751">
    <w:abstractNumId w:val="0"/>
  </w:num>
  <w:num w:numId="3" w16cid:durableId="1118917274">
    <w:abstractNumId w:val="3"/>
  </w:num>
  <w:num w:numId="4" w16cid:durableId="962688933">
    <w:abstractNumId w:val="6"/>
  </w:num>
  <w:num w:numId="5" w16cid:durableId="144932845">
    <w:abstractNumId w:val="4"/>
  </w:num>
  <w:num w:numId="6" w16cid:durableId="2034649700">
    <w:abstractNumId w:val="2"/>
  </w:num>
  <w:num w:numId="7" w16cid:durableId="569657706">
    <w:abstractNumId w:val="7"/>
  </w:num>
  <w:num w:numId="8" w16cid:durableId="1739356161">
    <w:abstractNumId w:val="5"/>
  </w:num>
  <w:num w:numId="9" w16cid:durableId="924875696">
    <w:abstractNumId w:val="9"/>
  </w:num>
  <w:num w:numId="10" w16cid:durableId="1118337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6DC"/>
    <w:rsid w:val="00090DE5"/>
    <w:rsid w:val="00115720"/>
    <w:rsid w:val="001742E5"/>
    <w:rsid w:val="001B26DC"/>
    <w:rsid w:val="001C2B4B"/>
    <w:rsid w:val="001D0E66"/>
    <w:rsid w:val="0021747D"/>
    <w:rsid w:val="00226564"/>
    <w:rsid w:val="002331AD"/>
    <w:rsid w:val="002D111C"/>
    <w:rsid w:val="002D4F5B"/>
    <w:rsid w:val="002E4687"/>
    <w:rsid w:val="002E4A8E"/>
    <w:rsid w:val="003160ED"/>
    <w:rsid w:val="00367CE5"/>
    <w:rsid w:val="00380D25"/>
    <w:rsid w:val="003A4DB1"/>
    <w:rsid w:val="003B01CD"/>
    <w:rsid w:val="003D0F9B"/>
    <w:rsid w:val="00422F61"/>
    <w:rsid w:val="00480D31"/>
    <w:rsid w:val="0050270A"/>
    <w:rsid w:val="005E6470"/>
    <w:rsid w:val="00671A00"/>
    <w:rsid w:val="00673020"/>
    <w:rsid w:val="006B624F"/>
    <w:rsid w:val="00785EE0"/>
    <w:rsid w:val="007A43A9"/>
    <w:rsid w:val="007C67B9"/>
    <w:rsid w:val="007D4348"/>
    <w:rsid w:val="007F0CA4"/>
    <w:rsid w:val="00866C70"/>
    <w:rsid w:val="008A7C57"/>
    <w:rsid w:val="00941465"/>
    <w:rsid w:val="0096034E"/>
    <w:rsid w:val="00980352"/>
    <w:rsid w:val="00980689"/>
    <w:rsid w:val="009A4844"/>
    <w:rsid w:val="00A00CD7"/>
    <w:rsid w:val="00A107D8"/>
    <w:rsid w:val="00A13FCD"/>
    <w:rsid w:val="00A7550B"/>
    <w:rsid w:val="00AA3391"/>
    <w:rsid w:val="00B30C9C"/>
    <w:rsid w:val="00B47BA2"/>
    <w:rsid w:val="00B96CCE"/>
    <w:rsid w:val="00C11877"/>
    <w:rsid w:val="00C33E44"/>
    <w:rsid w:val="00C37FB8"/>
    <w:rsid w:val="00CF7909"/>
    <w:rsid w:val="00D109CD"/>
    <w:rsid w:val="00D465D1"/>
    <w:rsid w:val="00D56430"/>
    <w:rsid w:val="00D7148D"/>
    <w:rsid w:val="00D82628"/>
    <w:rsid w:val="00D86324"/>
    <w:rsid w:val="00E25C3F"/>
    <w:rsid w:val="00E7047F"/>
    <w:rsid w:val="00F51475"/>
    <w:rsid w:val="00F57EC0"/>
    <w:rsid w:val="00F65F1A"/>
    <w:rsid w:val="00F726AC"/>
    <w:rsid w:val="00F76709"/>
    <w:rsid w:val="00F90486"/>
    <w:rsid w:val="00FC0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70BC86"/>
  <w14:defaultImageDpi w14:val="32767"/>
  <w15:chartTrackingRefBased/>
  <w15:docId w15:val="{491DD3DD-B6E9-4CF1-B9C9-CB0F76E0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CD7"/>
    <w:pPr>
      <w:spacing w:line="259" w:lineRule="auto"/>
    </w:pPr>
    <w:rPr>
      <w:kern w:val="0"/>
      <w:sz w:val="22"/>
      <w:szCs w:val="22"/>
      <w14:ligatures w14:val="none"/>
    </w:rPr>
  </w:style>
  <w:style w:type="paragraph" w:styleId="Heading1">
    <w:name w:val="heading 1"/>
    <w:basedOn w:val="Normal"/>
    <w:next w:val="Normal"/>
    <w:link w:val="Heading1Char"/>
    <w:uiPriority w:val="9"/>
    <w:qFormat/>
    <w:rsid w:val="001B26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26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26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26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26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26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26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26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26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6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26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26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26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26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26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26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26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26DC"/>
    <w:rPr>
      <w:rFonts w:eastAsiaTheme="majorEastAsia" w:cstheme="majorBidi"/>
      <w:color w:val="272727" w:themeColor="text1" w:themeTint="D8"/>
    </w:rPr>
  </w:style>
  <w:style w:type="paragraph" w:styleId="Title">
    <w:name w:val="Title"/>
    <w:basedOn w:val="Normal"/>
    <w:next w:val="Normal"/>
    <w:link w:val="TitleChar"/>
    <w:uiPriority w:val="10"/>
    <w:qFormat/>
    <w:rsid w:val="001B26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6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26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26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26DC"/>
    <w:pPr>
      <w:spacing w:before="160"/>
      <w:jc w:val="center"/>
    </w:pPr>
    <w:rPr>
      <w:i/>
      <w:iCs/>
      <w:color w:val="404040" w:themeColor="text1" w:themeTint="BF"/>
    </w:rPr>
  </w:style>
  <w:style w:type="character" w:customStyle="1" w:styleId="QuoteChar">
    <w:name w:val="Quote Char"/>
    <w:basedOn w:val="DefaultParagraphFont"/>
    <w:link w:val="Quote"/>
    <w:uiPriority w:val="29"/>
    <w:rsid w:val="001B26DC"/>
    <w:rPr>
      <w:i/>
      <w:iCs/>
      <w:color w:val="404040" w:themeColor="text1" w:themeTint="BF"/>
    </w:rPr>
  </w:style>
  <w:style w:type="paragraph" w:styleId="ListParagraph">
    <w:name w:val="List Paragraph"/>
    <w:basedOn w:val="Normal"/>
    <w:uiPriority w:val="34"/>
    <w:qFormat/>
    <w:rsid w:val="001B26DC"/>
    <w:pPr>
      <w:ind w:left="720"/>
      <w:contextualSpacing/>
    </w:pPr>
  </w:style>
  <w:style w:type="character" w:styleId="IntenseEmphasis">
    <w:name w:val="Intense Emphasis"/>
    <w:basedOn w:val="DefaultParagraphFont"/>
    <w:uiPriority w:val="21"/>
    <w:qFormat/>
    <w:rsid w:val="001B26DC"/>
    <w:rPr>
      <w:i/>
      <w:iCs/>
      <w:color w:val="0F4761" w:themeColor="accent1" w:themeShade="BF"/>
    </w:rPr>
  </w:style>
  <w:style w:type="paragraph" w:styleId="IntenseQuote">
    <w:name w:val="Intense Quote"/>
    <w:basedOn w:val="Normal"/>
    <w:next w:val="Normal"/>
    <w:link w:val="IntenseQuoteChar"/>
    <w:uiPriority w:val="30"/>
    <w:qFormat/>
    <w:rsid w:val="001B26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6DC"/>
    <w:rPr>
      <w:i/>
      <w:iCs/>
      <w:color w:val="0F4761" w:themeColor="accent1" w:themeShade="BF"/>
    </w:rPr>
  </w:style>
  <w:style w:type="character" w:styleId="IntenseReference">
    <w:name w:val="Intense Reference"/>
    <w:basedOn w:val="DefaultParagraphFont"/>
    <w:uiPriority w:val="32"/>
    <w:qFormat/>
    <w:rsid w:val="001B26DC"/>
    <w:rPr>
      <w:b/>
      <w:bCs/>
      <w:smallCaps/>
      <w:color w:val="0F4761" w:themeColor="accent1" w:themeShade="BF"/>
      <w:spacing w:val="5"/>
    </w:rPr>
  </w:style>
  <w:style w:type="character" w:styleId="Hyperlink">
    <w:name w:val="Hyperlink"/>
    <w:basedOn w:val="DefaultParagraphFont"/>
    <w:uiPriority w:val="99"/>
    <w:unhideWhenUsed/>
    <w:rsid w:val="00A00CD7"/>
    <w:rPr>
      <w:color w:val="0000FF"/>
      <w:u w:val="single"/>
    </w:rPr>
  </w:style>
  <w:style w:type="paragraph" w:styleId="Header">
    <w:name w:val="header"/>
    <w:basedOn w:val="Normal"/>
    <w:link w:val="HeaderChar"/>
    <w:uiPriority w:val="99"/>
    <w:unhideWhenUsed/>
    <w:rsid w:val="00A00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D7"/>
    <w:rPr>
      <w:kern w:val="0"/>
      <w:sz w:val="22"/>
      <w:szCs w:val="22"/>
      <w14:ligatures w14:val="none"/>
    </w:rPr>
  </w:style>
  <w:style w:type="paragraph" w:styleId="Footer">
    <w:name w:val="footer"/>
    <w:basedOn w:val="Normal"/>
    <w:link w:val="FooterChar"/>
    <w:uiPriority w:val="99"/>
    <w:unhideWhenUsed/>
    <w:rsid w:val="00A00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D7"/>
    <w:rPr>
      <w:kern w:val="0"/>
      <w:sz w:val="22"/>
      <w:szCs w:val="22"/>
      <w14:ligatures w14:val="none"/>
    </w:rPr>
  </w:style>
  <w:style w:type="character" w:styleId="UnresolvedMention">
    <w:name w:val="Unresolved Mention"/>
    <w:basedOn w:val="DefaultParagraphFont"/>
    <w:uiPriority w:val="99"/>
    <w:semiHidden/>
    <w:unhideWhenUsed/>
    <w:rsid w:val="00A00CD7"/>
    <w:rPr>
      <w:color w:val="605E5C"/>
      <w:shd w:val="clear" w:color="auto" w:fill="E1DFDD"/>
    </w:rPr>
  </w:style>
  <w:style w:type="paragraph" w:styleId="NoSpacing">
    <w:name w:val="No Spacing"/>
    <w:link w:val="NoSpacingChar"/>
    <w:uiPriority w:val="1"/>
    <w:qFormat/>
    <w:rsid w:val="00A00CD7"/>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A00CD7"/>
    <w:rPr>
      <w:rFonts w:eastAsiaTheme="minorEastAsia"/>
      <w:kern w:val="0"/>
      <w:sz w:val="22"/>
      <w:szCs w:val="22"/>
      <w14:ligatures w14:val="none"/>
    </w:rPr>
  </w:style>
  <w:style w:type="character" w:styleId="FollowedHyperlink">
    <w:name w:val="FollowedHyperlink"/>
    <w:basedOn w:val="DefaultParagraphFont"/>
    <w:uiPriority w:val="99"/>
    <w:semiHidden/>
    <w:unhideWhenUsed/>
    <w:rsid w:val="00A00CD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pubmed.ncbi.nlm.nih.gov/24144618/" TargetMode="External"/><Relationship Id="rId18" Type="http://schemas.openxmlformats.org/officeDocument/2006/relationships/hyperlink" Target="https://www.ncbi.nlm.nih.gov/pmc/articles/PMC5987735/" TargetMode="Externa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hyperlink" Target="https://pubmed.ncbi.nlm.nih.gov/8413951/" TargetMode="External"/><Relationship Id="rId17" Type="http://schemas.openxmlformats.org/officeDocument/2006/relationships/hyperlink" Target="https://pubmed.ncbi.nlm.nih.gov/369032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pmc/articles/PMC4104335/"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article/10.1007/BF0300457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ubmed.ncbi.nlm.nih.gov/15630096/" TargetMode="External"/><Relationship Id="rId23" Type="http://schemas.openxmlformats.org/officeDocument/2006/relationships/footer" Target="footer1.xml"/><Relationship Id="rId10" Type="http://schemas.openxmlformats.org/officeDocument/2006/relationships/hyperlink" Target="https://pubmed.ncbi.nlm.nih.gov/571080/" TargetMode="External"/><Relationship Id="rId19" Type="http://schemas.openxmlformats.org/officeDocument/2006/relationships/hyperlink" Target="https://pubmed.ncbi.nlm.nih.gov/8197301/" TargetMode="External"/><Relationship Id="rId4" Type="http://schemas.openxmlformats.org/officeDocument/2006/relationships/webSettings" Target="webSettings.xml"/><Relationship Id="rId9" Type="http://schemas.openxmlformats.org/officeDocument/2006/relationships/hyperlink" Target="https://pubmed.ncbi.nlm.nih.gov/15571772/" TargetMode="External"/><Relationship Id="rId14" Type="http://schemas.openxmlformats.org/officeDocument/2006/relationships/hyperlink" Target="https://pubmed.ncbi.nlm.nih.gov/26037844/"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34</Pages>
  <Words>10649</Words>
  <Characters>60703</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21</cp:revision>
  <dcterms:created xsi:type="dcterms:W3CDTF">2025-12-07T23:54:00Z</dcterms:created>
  <dcterms:modified xsi:type="dcterms:W3CDTF">2025-12-09T05:45:00Z</dcterms:modified>
</cp:coreProperties>
</file>